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7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6667"/>
      </w:tblGrid>
      <w:tr w:rsidR="002E2784" w14:paraId="353FD356" w14:textId="77777777" w:rsidTr="001E7832">
        <w:tc>
          <w:tcPr>
            <w:tcW w:w="3114" w:type="dxa"/>
          </w:tcPr>
          <w:p w14:paraId="1F5CE83D" w14:textId="3E5D197D" w:rsidR="002E2784" w:rsidRDefault="002E2784" w:rsidP="002E2784">
            <w:pPr>
              <w:jc w:val="center"/>
              <w:rPr>
                <w:b/>
                <w:lang w:val="en-US"/>
              </w:rPr>
            </w:pPr>
            <w:r>
              <w:rPr>
                <w:b/>
                <w:lang w:val="en-US"/>
              </w:rPr>
              <w:t>ỦY BAN NHÂN DÂN XÃ XUÂN ĐÔNG</w:t>
            </w:r>
          </w:p>
          <w:p w14:paraId="4A4621A9" w14:textId="14A7ACF3" w:rsidR="002E2784" w:rsidRDefault="0013018F" w:rsidP="002E2784">
            <w:pPr>
              <w:jc w:val="center"/>
              <w:rPr>
                <w:b/>
                <w:lang w:val="en-US"/>
              </w:rPr>
            </w:pPr>
            <w:r>
              <w:rPr>
                <w:b/>
                <w:noProof/>
                <w:lang w:val="en-US"/>
              </w:rPr>
              <mc:AlternateContent>
                <mc:Choice Requires="wps">
                  <w:drawing>
                    <wp:anchor distT="0" distB="0" distL="114300" distR="114300" simplePos="0" relativeHeight="251659264" behindDoc="0" locked="0" layoutInCell="1" allowOverlap="1" wp14:anchorId="0E9D215E" wp14:editId="65C3E084">
                      <wp:simplePos x="0" y="0"/>
                      <wp:positionH relativeFrom="column">
                        <wp:posOffset>519430</wp:posOffset>
                      </wp:positionH>
                      <wp:positionV relativeFrom="paragraph">
                        <wp:posOffset>62391</wp:posOffset>
                      </wp:positionV>
                      <wp:extent cx="822960" cy="0"/>
                      <wp:effectExtent l="0" t="0" r="0" b="0"/>
                      <wp:wrapNone/>
                      <wp:docPr id="1171996749" name="Straight Connector 3"/>
                      <wp:cNvGraphicFramePr/>
                      <a:graphic xmlns:a="http://schemas.openxmlformats.org/drawingml/2006/main">
                        <a:graphicData uri="http://schemas.microsoft.com/office/word/2010/wordprocessingShape">
                          <wps:wsp>
                            <wps:cNvCnPr/>
                            <wps:spPr>
                              <a:xfrm>
                                <a:off x="0" y="0"/>
                                <a:ext cx="8229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du="http://schemas.microsoft.com/office/word/2023/wordml/word16du">
                  <w:pict>
                    <v:line w14:anchorId="486A2AD2"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0.9pt,4.9pt" to="105.7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" strokecolor="black [3200]" strokeweight=".5pt">
                      <v:stroke joinstyle="miter"/>
                    </v:line>
                  </w:pict>
                </mc:Fallback>
              </mc:AlternateContent>
            </w:r>
          </w:p>
          <w:p w14:paraId="7F861E64" w14:textId="40E71929" w:rsidR="002E2784" w:rsidRPr="002E2784" w:rsidRDefault="002E2784" w:rsidP="002E2784">
            <w:pPr>
              <w:jc w:val="center"/>
              <w:rPr>
                <w:lang w:val="en-US"/>
              </w:rPr>
            </w:pPr>
            <w:r>
              <w:rPr>
                <w:lang w:val="en-US"/>
              </w:rPr>
              <w:t xml:space="preserve">Số:  </w:t>
            </w:r>
            <w:r w:rsidR="00720409">
              <w:rPr>
                <w:lang w:val="en-US"/>
              </w:rPr>
              <w:t xml:space="preserve">  </w:t>
            </w:r>
            <w:r>
              <w:rPr>
                <w:lang w:val="en-US"/>
              </w:rPr>
              <w:t xml:space="preserve"> </w:t>
            </w:r>
            <w:r w:rsidR="00AD1A7F">
              <w:rPr>
                <w:lang w:val="en-US"/>
              </w:rPr>
              <w:t xml:space="preserve">  </w:t>
            </w:r>
            <w:r>
              <w:rPr>
                <w:lang w:val="en-US"/>
              </w:rPr>
              <w:t xml:space="preserve"> /</w:t>
            </w:r>
            <w:r w:rsidR="001E7832">
              <w:rPr>
                <w:lang w:val="en-US"/>
              </w:rPr>
              <w:t>TB-</w:t>
            </w:r>
            <w:r>
              <w:rPr>
                <w:lang w:val="en-US"/>
              </w:rPr>
              <w:t>UBND</w:t>
            </w:r>
          </w:p>
        </w:tc>
        <w:tc>
          <w:tcPr>
            <w:tcW w:w="6667" w:type="dxa"/>
          </w:tcPr>
          <w:p w14:paraId="5748E5E7" w14:textId="77777777" w:rsidR="002E2784" w:rsidRDefault="002E2784" w:rsidP="002E2784">
            <w:pPr>
              <w:jc w:val="center"/>
              <w:rPr>
                <w:b/>
                <w:lang w:val="en-US"/>
              </w:rPr>
            </w:pPr>
            <w:r>
              <w:rPr>
                <w:b/>
                <w:lang w:val="en-US"/>
              </w:rPr>
              <w:t>CỘNG HÒA XÃ HỘI CHỦ NGHĨA VIỆT NAM</w:t>
            </w:r>
          </w:p>
          <w:p w14:paraId="22A8A743" w14:textId="6032C56E" w:rsidR="002E2784" w:rsidRDefault="002E2784" w:rsidP="002E2784">
            <w:pPr>
              <w:jc w:val="center"/>
              <w:rPr>
                <w:b/>
                <w:lang w:val="en-US"/>
              </w:rPr>
            </w:pPr>
            <w:r>
              <w:rPr>
                <w:b/>
                <w:lang w:val="en-US"/>
              </w:rPr>
              <w:t>Độc lập - Tự do - Hạnh phúc</w:t>
            </w:r>
          </w:p>
          <w:p w14:paraId="3B256EBC" w14:textId="16CCF9D6" w:rsidR="002E2784" w:rsidRDefault="0013018F" w:rsidP="002E2784">
            <w:pPr>
              <w:jc w:val="center"/>
              <w:rPr>
                <w:b/>
                <w:lang w:val="en-US"/>
              </w:rPr>
            </w:pPr>
            <w:r>
              <w:rPr>
                <w:b/>
                <w:noProof/>
                <w:lang w:val="en-US"/>
              </w:rPr>
              <mc:AlternateContent>
                <mc:Choice Requires="wps">
                  <w:drawing>
                    <wp:anchor distT="0" distB="0" distL="114300" distR="114300" simplePos="0" relativeHeight="251660288" behindDoc="0" locked="0" layoutInCell="1" allowOverlap="1" wp14:anchorId="7392AC21" wp14:editId="63CD20E0">
                      <wp:simplePos x="0" y="0"/>
                      <wp:positionH relativeFrom="column">
                        <wp:posOffset>967740</wp:posOffset>
                      </wp:positionH>
                      <wp:positionV relativeFrom="paragraph">
                        <wp:posOffset>72086</wp:posOffset>
                      </wp:positionV>
                      <wp:extent cx="2149475" cy="0"/>
                      <wp:effectExtent l="0" t="0" r="0" b="0"/>
                      <wp:wrapNone/>
                      <wp:docPr id="924663920" name="Straight Connector 4"/>
                      <wp:cNvGraphicFramePr/>
                      <a:graphic xmlns:a="http://schemas.openxmlformats.org/drawingml/2006/main">
                        <a:graphicData uri="http://schemas.microsoft.com/office/word/2010/wordprocessingShape">
                          <wps:wsp>
                            <wps:cNvCnPr/>
                            <wps:spPr>
                              <a:xfrm>
                                <a:off x="0" y="0"/>
                                <a:ext cx="2149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du="http://schemas.microsoft.com/office/word/2023/wordml/word16du">
                  <w:pict>
                    <v:line w14:anchorId="6FB1ED72"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76.2pt,5.7pt" to="245.4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" strokecolor="black [3200]" strokeweight=".5pt">
                      <v:stroke joinstyle="miter"/>
                    </v:line>
                  </w:pict>
                </mc:Fallback>
              </mc:AlternateContent>
            </w:r>
          </w:p>
          <w:p w14:paraId="26160162" w14:textId="3D6634FE" w:rsidR="002E2784" w:rsidRPr="002E2784" w:rsidRDefault="002E2784" w:rsidP="002E2784">
            <w:pPr>
              <w:jc w:val="center"/>
              <w:rPr>
                <w:i/>
                <w:lang w:val="en-US"/>
              </w:rPr>
            </w:pPr>
            <w:r>
              <w:rPr>
                <w:i/>
                <w:lang w:val="en-US"/>
              </w:rPr>
              <w:t xml:space="preserve">Xuân Đông, ngày    </w:t>
            </w:r>
            <w:r w:rsidR="003B638C">
              <w:rPr>
                <w:i/>
                <w:lang w:val="en-US"/>
              </w:rPr>
              <w:t xml:space="preserve">  </w:t>
            </w:r>
            <w:r>
              <w:rPr>
                <w:i/>
                <w:lang w:val="en-US"/>
              </w:rPr>
              <w:t xml:space="preserve"> tháng </w:t>
            </w:r>
            <w:r w:rsidR="00DC1214">
              <w:rPr>
                <w:i/>
                <w:lang w:val="en-US"/>
              </w:rPr>
              <w:t>4</w:t>
            </w:r>
            <w:r>
              <w:rPr>
                <w:i/>
                <w:lang w:val="en-US"/>
              </w:rPr>
              <w:t xml:space="preserve"> năm 202</w:t>
            </w:r>
            <w:r w:rsidR="00A07638">
              <w:rPr>
                <w:i/>
                <w:lang w:val="en-US"/>
              </w:rPr>
              <w:t>6</w:t>
            </w:r>
          </w:p>
        </w:tc>
      </w:tr>
    </w:tbl>
    <w:p w14:paraId="53A62099" w14:textId="77777777" w:rsidR="00460447" w:rsidRDefault="00460447" w:rsidP="001E7832">
      <w:pPr>
        <w:jc w:val="center"/>
        <w:rPr>
          <w:lang w:val="en-US"/>
        </w:rPr>
      </w:pPr>
    </w:p>
    <w:p w14:paraId="7E17F48A" w14:textId="09CA0330" w:rsidR="001E7832" w:rsidRPr="001E7832" w:rsidRDefault="001E7832" w:rsidP="001E7832">
      <w:pPr>
        <w:spacing w:before="0" w:after="0"/>
        <w:jc w:val="center"/>
        <w:rPr>
          <w:b/>
          <w:bCs/>
          <w:sz w:val="27"/>
          <w:szCs w:val="27"/>
          <w:lang w:val="en-US"/>
        </w:rPr>
      </w:pPr>
      <w:r w:rsidRPr="001E7832">
        <w:rPr>
          <w:b/>
          <w:bCs/>
          <w:sz w:val="27"/>
          <w:szCs w:val="27"/>
          <w:lang w:val="en-US"/>
        </w:rPr>
        <w:t>THÔNG BÁO</w:t>
      </w:r>
    </w:p>
    <w:p w14:paraId="0C6D8D24" w14:textId="62AD1C79" w:rsidR="001E7832" w:rsidRPr="001E7832" w:rsidRDefault="001E7832" w:rsidP="001E7832">
      <w:pPr>
        <w:spacing w:before="0" w:after="0"/>
        <w:jc w:val="center"/>
        <w:rPr>
          <w:b/>
          <w:bCs/>
          <w:color w:val="000000"/>
          <w:sz w:val="27"/>
          <w:szCs w:val="27"/>
        </w:rPr>
      </w:pPr>
      <w:r w:rsidRPr="001E7832">
        <w:rPr>
          <w:b/>
          <w:bCs/>
          <w:color w:val="000000"/>
          <w:sz w:val="27"/>
          <w:szCs w:val="27"/>
        </w:rPr>
        <w:t>Về việc niêm yết công khai xác định thông tin chủ sử dụng đất đối với 08 thửa đất/2.118m</w:t>
      </w:r>
      <w:r w:rsidRPr="001E7832">
        <w:rPr>
          <w:b/>
          <w:bCs/>
          <w:color w:val="000000"/>
          <w:sz w:val="27"/>
          <w:szCs w:val="27"/>
          <w:vertAlign w:val="superscript"/>
        </w:rPr>
        <w:t>2</w:t>
      </w:r>
      <w:r w:rsidRPr="001E7832">
        <w:rPr>
          <w:b/>
          <w:bCs/>
          <w:color w:val="000000"/>
          <w:sz w:val="27"/>
          <w:szCs w:val="27"/>
        </w:rPr>
        <w:t xml:space="preserve"> do Nhà nước thu hồi đất để thực hiện Dự án Bồi thường, hỗ trợ, tái định cư, giải phóng mặt bằng Nâng cấp, mở rộng tuyến đường ĐT.773 (Long Thành - Cẩm Mỹ - Xuân Lộc) đoạn qua địa bàn xã Xuân Đông</w:t>
      </w:r>
    </w:p>
    <w:p w14:paraId="6E36A8EE" w14:textId="262A3E0D" w:rsidR="00AE1062" w:rsidRPr="001E7832" w:rsidRDefault="001E7832">
      <w:pPr>
        <w:rPr>
          <w:sz w:val="16"/>
          <w:szCs w:val="16"/>
        </w:rPr>
      </w:pPr>
      <w:r>
        <w:rPr>
          <w:b/>
          <w:bCs/>
          <w:noProof/>
          <w:sz w:val="27"/>
          <w:szCs w:val="27"/>
          <w:lang w:val="en-US"/>
        </w:rPr>
        <mc:AlternateContent>
          <mc:Choice Requires="wps">
            <w:drawing>
              <wp:anchor distT="0" distB="0" distL="114300" distR="114300" simplePos="0" relativeHeight="251661312" behindDoc="0" locked="0" layoutInCell="1" allowOverlap="1" wp14:anchorId="60903207" wp14:editId="4DF0B5FB">
                <wp:simplePos x="0" y="0"/>
                <wp:positionH relativeFrom="column">
                  <wp:posOffset>1859915</wp:posOffset>
                </wp:positionH>
                <wp:positionV relativeFrom="paragraph">
                  <wp:posOffset>47361</wp:posOffset>
                </wp:positionV>
                <wp:extent cx="2084705" cy="0"/>
                <wp:effectExtent l="0" t="0" r="0" b="0"/>
                <wp:wrapNone/>
                <wp:docPr id="1764249930" name="Straight Connector 3"/>
                <wp:cNvGraphicFramePr/>
                <a:graphic xmlns:a="http://schemas.openxmlformats.org/drawingml/2006/main">
                  <a:graphicData uri="http://schemas.microsoft.com/office/word/2010/wordprocessingShape">
                    <wps:wsp>
                      <wps:cNvCnPr/>
                      <wps:spPr>
                        <a:xfrm>
                          <a:off x="0" y="0"/>
                          <a:ext cx="20847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du="http://schemas.microsoft.com/office/word/2023/wordml/word16du">
            <w:pict>
              <v:line w14:anchorId="12295369"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46.45pt,3.75pt" to="310.6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" strokecolor="black [3200]" strokeweight=".5pt">
                <v:stroke joinstyle="miter"/>
              </v:line>
            </w:pict>
          </mc:Fallback>
        </mc:AlternateContent>
      </w:r>
    </w:p>
    <w:p w14:paraId="15E0E674" w14:textId="77777777" w:rsidR="001E7832" w:rsidRPr="001E7832" w:rsidRDefault="001E7832" w:rsidP="00187FB7">
      <w:pPr>
        <w:pStyle w:val="BodyText"/>
        <w:spacing w:before="120" w:after="120"/>
        <w:ind w:firstLine="709"/>
        <w:rPr>
          <w:szCs w:val="28"/>
          <w:lang w:val="pt-BR"/>
        </w:rPr>
      </w:pPr>
      <w:r w:rsidRPr="001E7832">
        <w:rPr>
          <w:szCs w:val="28"/>
          <w:lang w:val="pt-BR"/>
        </w:rPr>
        <w:t>Căn cứ </w:t>
      </w:r>
      <w:hyperlink r:id="rId7" w:tgtFrame="_blank" w:history="1">
        <w:r w:rsidRPr="001E7832">
          <w:rPr>
            <w:szCs w:val="28"/>
            <w:lang w:val="pt-BR"/>
          </w:rPr>
          <w:t>Luật Đất đai</w:t>
        </w:r>
      </w:hyperlink>
      <w:r w:rsidRPr="001E7832">
        <w:rPr>
          <w:szCs w:val="28"/>
          <w:lang w:val="pt-BR"/>
        </w:rPr>
        <w:t xml:space="preserve"> ngày 18 tháng 01 năm 2024; </w:t>
      </w:r>
    </w:p>
    <w:p w14:paraId="6FF5B78B" w14:textId="77777777" w:rsidR="001E7832" w:rsidRPr="001E7832" w:rsidRDefault="001E7832" w:rsidP="00187FB7">
      <w:pPr>
        <w:pStyle w:val="BodyText"/>
        <w:spacing w:before="120" w:after="120"/>
        <w:ind w:firstLine="709"/>
        <w:rPr>
          <w:szCs w:val="28"/>
          <w:lang w:val="pt-BR"/>
        </w:rPr>
      </w:pPr>
      <w:r w:rsidRPr="001E7832">
        <w:rPr>
          <w:szCs w:val="28"/>
          <w:lang w:val="pt-BR"/>
        </w:rPr>
        <w:t>Căn cứ Luật sửa đổi, bổ sung một số điều của Luật Đất đai số 31/2024/QH15, Luật Nhà ở số 27/2023/QH15, Luật Kinh doanh bất động sản số 29/2023/QH15 và Luật Các tổ chức tín dụng số 32/2024/QH15 ngày 29 tháng 6 năm 2024;</w:t>
      </w:r>
    </w:p>
    <w:p w14:paraId="408F53AB" w14:textId="77777777" w:rsidR="001E7832" w:rsidRPr="001E7832" w:rsidRDefault="001E7832" w:rsidP="00187FB7">
      <w:pPr>
        <w:pStyle w:val="BodyText"/>
        <w:spacing w:before="120" w:after="120"/>
        <w:ind w:firstLine="709"/>
        <w:rPr>
          <w:szCs w:val="28"/>
          <w:lang w:val="pt-BR"/>
        </w:rPr>
      </w:pPr>
      <w:r w:rsidRPr="001E7832">
        <w:rPr>
          <w:szCs w:val="28"/>
          <w:lang w:val="pt-BR"/>
        </w:rPr>
        <w:t xml:space="preserve">Căn cứ Nghị quyết số 254/2025/QH15 ngày 11 tháng 12 năm 2025 của Quốc hội về quy định một số cơ chế, chính sách tháo gỡ khó khăn, vướng mắc trong tổ chức thi hành Luật Đất đai; </w:t>
      </w:r>
    </w:p>
    <w:p w14:paraId="5589B0D8" w14:textId="77777777" w:rsidR="001E7832" w:rsidRPr="001E7832" w:rsidRDefault="001E7832" w:rsidP="00187FB7">
      <w:pPr>
        <w:pStyle w:val="BodyText"/>
        <w:spacing w:before="120" w:after="120"/>
        <w:ind w:firstLine="709"/>
        <w:rPr>
          <w:szCs w:val="28"/>
          <w:lang w:val="pt-BR"/>
        </w:rPr>
      </w:pPr>
      <w:r w:rsidRPr="001E7832">
        <w:rPr>
          <w:szCs w:val="28"/>
          <w:lang w:val="pt-BR"/>
        </w:rPr>
        <w:t xml:space="preserve">Căn cứ Nghị định số 88/2024/NĐ-CP ngày 15 tháng 7 năm 2024 của  Chính phủ quy định về bồi thường, hỗ trợ và tái định cư khi Nhà nước thu hồi đất; </w:t>
      </w:r>
    </w:p>
    <w:p w14:paraId="1E5233A0" w14:textId="77777777" w:rsidR="001E7832" w:rsidRPr="001E7832" w:rsidRDefault="001E7832" w:rsidP="00187FB7">
      <w:pPr>
        <w:pStyle w:val="BodyText"/>
        <w:spacing w:before="120" w:after="120"/>
        <w:ind w:firstLine="709"/>
        <w:rPr>
          <w:szCs w:val="28"/>
          <w:lang w:val="pt-BR"/>
        </w:rPr>
      </w:pPr>
      <w:r w:rsidRPr="001E7832">
        <w:rPr>
          <w:szCs w:val="28"/>
          <w:lang w:val="pt-BR"/>
        </w:rPr>
        <w:t>Căn cứ Nghị định số 102/2024/NĐ-CP ngày 30 tháng 7 năm 2024 của Chính phủ quy định chi tiết thi hành một số điều của </w:t>
      </w:r>
      <w:hyperlink r:id="rId8" w:tgtFrame="_blank" w:history="1">
        <w:r w:rsidRPr="001E7832">
          <w:rPr>
            <w:szCs w:val="28"/>
            <w:lang w:val="pt-BR"/>
          </w:rPr>
          <w:t>Luật Đất đai</w:t>
        </w:r>
      </w:hyperlink>
      <w:r w:rsidRPr="001E7832">
        <w:rPr>
          <w:szCs w:val="28"/>
          <w:lang w:val="pt-BR"/>
        </w:rPr>
        <w:t>;</w:t>
      </w:r>
    </w:p>
    <w:p w14:paraId="52933CD8" w14:textId="77777777" w:rsidR="001E7832" w:rsidRPr="001E7832" w:rsidRDefault="001E7832" w:rsidP="00187FB7">
      <w:pPr>
        <w:pStyle w:val="BodyText"/>
        <w:spacing w:before="120" w:after="120"/>
        <w:ind w:firstLine="709"/>
        <w:rPr>
          <w:szCs w:val="28"/>
          <w:lang w:val="pt-BR"/>
        </w:rPr>
      </w:pPr>
      <w:r w:rsidRPr="001E7832">
        <w:rPr>
          <w:szCs w:val="28"/>
          <w:lang w:val="pt-BR"/>
        </w:rPr>
        <w:t>Căn cứ Nghị định số 151/2025/NĐ-CP ngày 12 tháng 6 năm 2025 của Chính phủ quy định về phân định thẩm quyền của chính quyền địa phương 02 cấp, phân cấp trong lĩnh vực đất đai;</w:t>
      </w:r>
    </w:p>
    <w:p w14:paraId="7591FB63" w14:textId="77777777" w:rsidR="001E7832" w:rsidRPr="001E7832" w:rsidRDefault="001E7832" w:rsidP="00187FB7">
      <w:pPr>
        <w:pStyle w:val="BodyText"/>
        <w:spacing w:before="120" w:after="120"/>
        <w:ind w:firstLine="709"/>
        <w:rPr>
          <w:szCs w:val="28"/>
          <w:lang w:val="pt-BR"/>
        </w:rPr>
      </w:pPr>
      <w:r w:rsidRPr="001E7832">
        <w:rPr>
          <w:szCs w:val="28"/>
          <w:lang w:val="pt-BR"/>
        </w:rPr>
        <w:t>Căn cứ Nghị định số 226/2025/NĐ-CP ngày 15 tháng 8 năm 2025 của Chính phủ về sửa đổi bổ sung một số điều của các Nghị định quy định chi tiết thi hành Luật Đất đai;</w:t>
      </w:r>
    </w:p>
    <w:p w14:paraId="7C660BC2" w14:textId="77777777" w:rsidR="001E7832" w:rsidRPr="001E7832" w:rsidRDefault="001E7832" w:rsidP="00187FB7">
      <w:pPr>
        <w:pStyle w:val="BodyText"/>
        <w:spacing w:before="120" w:after="120"/>
        <w:ind w:firstLine="709"/>
        <w:rPr>
          <w:szCs w:val="28"/>
          <w:lang w:val="pt-BR"/>
        </w:rPr>
      </w:pPr>
      <w:r w:rsidRPr="001E7832">
        <w:rPr>
          <w:szCs w:val="28"/>
          <w:lang w:val="pt-BR"/>
        </w:rPr>
        <w:t>Căn cứ Văn bản Hợp nhất số 50/VBHN-BNNMT ngày 28 tháng 8 năm 2025 của Bộ Nông nghiệp và Môi trường về phân định thẩm quyền của chính quyền địa phương 02 cấp, phân quyền, phân cấp trong lĩnh vực đất đai;</w:t>
      </w:r>
    </w:p>
    <w:p w14:paraId="71DE08FC" w14:textId="77777777" w:rsidR="001E7832" w:rsidRPr="001E7832" w:rsidRDefault="001E7832" w:rsidP="00187FB7">
      <w:pPr>
        <w:pStyle w:val="BodyText"/>
        <w:spacing w:before="120" w:after="120"/>
        <w:ind w:firstLine="709"/>
        <w:rPr>
          <w:szCs w:val="28"/>
          <w:lang w:val="pt-BR"/>
        </w:rPr>
      </w:pPr>
      <w:r w:rsidRPr="001E7832">
        <w:rPr>
          <w:szCs w:val="28"/>
          <w:lang w:val="pt-BR"/>
        </w:rPr>
        <w:t>Căn cứ Văn bản Hợp nhất số 81/VBHN-BNNMT ngày 17 tháng 11 năm 2025 của Bộ Nông nghiệp và Môi trường quy định về bồi thường, hỗ trợ, tái định cư khi nhà nước thu hồi đất;</w:t>
      </w:r>
    </w:p>
    <w:p w14:paraId="6E0BA0F5" w14:textId="77777777" w:rsidR="001E7832" w:rsidRPr="001E7832" w:rsidRDefault="001E7832" w:rsidP="00187FB7">
      <w:pPr>
        <w:pStyle w:val="BodyText"/>
        <w:spacing w:before="120" w:after="120"/>
        <w:ind w:firstLine="709"/>
        <w:rPr>
          <w:szCs w:val="28"/>
          <w:lang w:val="pt-BR"/>
        </w:rPr>
      </w:pPr>
      <w:r w:rsidRPr="001E7832">
        <w:rPr>
          <w:szCs w:val="28"/>
          <w:lang w:val="pt-BR"/>
        </w:rPr>
        <w:t>Căn cứ Nghị quyết số 36/NQ-HĐND ngày 08 tháng 12 năm 2021 của HĐND tỉnh Đồng Nai thông qua chủ trương đầu tư dự án Bồi thường, hỗ trợ, tái định cư, giải phóng mặt bằng nâng cấp, mở rộng đường ĐT.773 (Long Thành - Cẩm Mỹ - Xuân Lộc); Dự án nhằm nâng cao năng lực giao thông, kết nối các huyện Long Thành, Cẩm Mỹ, Xuân Lộc;</w:t>
      </w:r>
    </w:p>
    <w:p w14:paraId="4F2AC91E" w14:textId="77777777" w:rsidR="001E7832" w:rsidRPr="001E7832" w:rsidRDefault="001E7832" w:rsidP="00187FB7">
      <w:pPr>
        <w:pStyle w:val="BodyText"/>
        <w:spacing w:before="120" w:after="120"/>
        <w:ind w:firstLine="709"/>
        <w:rPr>
          <w:szCs w:val="28"/>
          <w:lang w:val="pt-BR"/>
        </w:rPr>
      </w:pPr>
      <w:r w:rsidRPr="001E7832">
        <w:rPr>
          <w:szCs w:val="28"/>
          <w:lang w:val="pt-BR"/>
        </w:rPr>
        <w:lastRenderedPageBreak/>
        <w:t>Căn cứ Quyết định số 5374/QĐ-UBND ngày 31 tháng 12 năm 2021 của UBND tỉnh Đồng Nai về phê duyệt quy hoạch sử dụng đất đến năm 2030, huyện Cẩm Mỹ, tỉnh Đồng Nai;</w:t>
      </w:r>
    </w:p>
    <w:p w14:paraId="37727651" w14:textId="77777777" w:rsidR="001E7832" w:rsidRPr="001E7832" w:rsidRDefault="001E7832" w:rsidP="00187FB7">
      <w:pPr>
        <w:pStyle w:val="BodyText"/>
        <w:spacing w:before="120" w:after="120"/>
        <w:ind w:firstLine="709"/>
        <w:rPr>
          <w:szCs w:val="28"/>
          <w:lang w:val="pt-BR"/>
        </w:rPr>
      </w:pPr>
      <w:r w:rsidRPr="001E7832">
        <w:rPr>
          <w:szCs w:val="28"/>
          <w:lang w:val="pt-BR"/>
        </w:rPr>
        <w:t>Căn cứ Văn bản số 12681/UBND-KTNS ngày 25 tháng 12 năm 2025 của UBND tỉnh Đồng Nai về việc đôn đốc tiến độ thực hiện dự án bồi thường hỗ trợ tái định cư, giải phóng mặt bằng và di dời hạ tầng các tuyến đường ĐT.773, ĐT.769, ĐT.770B; 25B, 25C;</w:t>
      </w:r>
    </w:p>
    <w:p w14:paraId="3D31C2EA" w14:textId="77777777" w:rsidR="001E7832" w:rsidRPr="001E7832" w:rsidRDefault="001E7832" w:rsidP="00187FB7">
      <w:pPr>
        <w:pStyle w:val="BodyText"/>
        <w:spacing w:before="120" w:after="120"/>
        <w:ind w:firstLine="709"/>
        <w:rPr>
          <w:szCs w:val="28"/>
          <w:lang w:val="pt-BR"/>
        </w:rPr>
      </w:pPr>
      <w:r w:rsidRPr="001E7832">
        <w:rPr>
          <w:szCs w:val="28"/>
          <w:lang w:val="pt-BR"/>
        </w:rPr>
        <w:t>Căn cứ Văn bản số 1757/UBND-KTNS ngày 02/02/2026 của UBND tỉnh Đồng Nai về việc thực hiện trình tự, công tác phối hợp về bồi thường, hỗ trợ và tái định cư khi Nhà nước thu hồi đất trên địa bàn tỉnh Đồng Nai;</w:t>
      </w:r>
    </w:p>
    <w:p w14:paraId="390F5B68" w14:textId="77777777" w:rsidR="001E7832" w:rsidRPr="001E7832" w:rsidRDefault="001E7832" w:rsidP="00187FB7">
      <w:pPr>
        <w:pStyle w:val="BodyText"/>
        <w:spacing w:before="120" w:after="120"/>
        <w:ind w:firstLine="709"/>
        <w:rPr>
          <w:szCs w:val="28"/>
          <w:lang w:val="pt-BR"/>
        </w:rPr>
      </w:pPr>
      <w:r w:rsidRPr="001E7832">
        <w:rPr>
          <w:szCs w:val="28"/>
          <w:lang w:val="pt-BR"/>
        </w:rPr>
        <w:t>Căn cứ Văn bản số 3321/UBND-KTNS ngày 06/3/2026 của UBND tỉnh Đồng Nai về việc đôn đốc tiến độ thực hiện Dự án bồi thường, hỗ trợ, tái định cư, giải phóng mặt bằng nâng cấp, mở rộng tuyến đường ĐT.773;</w:t>
      </w:r>
    </w:p>
    <w:p w14:paraId="1D327ACD" w14:textId="77777777" w:rsidR="001E7832" w:rsidRPr="001E7832" w:rsidRDefault="001E7832" w:rsidP="00187FB7">
      <w:pPr>
        <w:pStyle w:val="BodyText"/>
        <w:spacing w:before="120" w:after="120"/>
        <w:ind w:firstLine="709"/>
        <w:rPr>
          <w:szCs w:val="28"/>
          <w:lang w:val="pt-BR"/>
        </w:rPr>
      </w:pPr>
      <w:r w:rsidRPr="001E7832">
        <w:rPr>
          <w:szCs w:val="28"/>
          <w:lang w:val="pt-BR"/>
        </w:rPr>
        <w:t>Căn cứ Văn bản số 3690/UBND-KTN ngày 12/3/2026 của UBND tỉnh Đồng Nai về việc tổ chức thực hiện Nghị định số 49/2026/NĐ-CP ngày 31/01/2026 của Chính phủ quy định chi tiết và hướng dẫn một số điều của Nghị Quyết số 254/2025/QH15 của Quốc hội quy định một số cơ chế, chính sách tháo gỡ khó khăn, vướng mắc trong tổ chức thi hành Luật Đất đai;</w:t>
      </w:r>
    </w:p>
    <w:p w14:paraId="349DD208" w14:textId="3F460BF9" w:rsidR="001E7832" w:rsidRPr="001E7832" w:rsidRDefault="001E7832" w:rsidP="00187FB7">
      <w:pPr>
        <w:pStyle w:val="BodyText"/>
        <w:spacing w:before="120" w:after="120"/>
        <w:ind w:firstLine="709"/>
        <w:rPr>
          <w:color w:val="000000"/>
          <w:szCs w:val="28"/>
          <w:lang w:val="pt-BR"/>
        </w:rPr>
      </w:pPr>
      <w:r w:rsidRPr="001E7832">
        <w:rPr>
          <w:szCs w:val="28"/>
          <w:lang w:val="pt-BR"/>
        </w:rPr>
        <w:t xml:space="preserve">Ngày 18/3/2026, UBND xã đã ban hành 333 Thông báo thu hồi đất của 332 hộ gia đình, cá nhân và 01 tổ chức (UBND xã Xuân Đông) để thực hiện Dự án Bồi thường, hỗ trợ, tái định cư, giải phóng mặt bằng Nâng cấp, mở rộng tuyến đường ĐT.773 (Long Thành </w:t>
      </w:r>
      <w:r w:rsidR="00456F4B">
        <w:rPr>
          <w:szCs w:val="28"/>
          <w:lang w:val="pt-BR"/>
        </w:rPr>
        <w:t>-</w:t>
      </w:r>
      <w:r w:rsidRPr="001E7832">
        <w:rPr>
          <w:szCs w:val="28"/>
          <w:lang w:val="pt-BR"/>
        </w:rPr>
        <w:t xml:space="preserve"> Cẩm Mỹ - Xuân Lộc) đoạn qua địa bàn xã Xuân Đông. Hiện có 0</w:t>
      </w:r>
      <w:r w:rsidRPr="001E7832">
        <w:rPr>
          <w:iCs/>
          <w:color w:val="000000"/>
          <w:szCs w:val="28"/>
          <w:lang w:val="nl-NL"/>
        </w:rPr>
        <w:t>8 thửa đất/2.118m</w:t>
      </w:r>
      <w:r w:rsidRPr="001E7832">
        <w:rPr>
          <w:iCs/>
          <w:color w:val="000000"/>
          <w:szCs w:val="28"/>
          <w:vertAlign w:val="superscript"/>
          <w:lang w:val="nl-NL"/>
        </w:rPr>
        <w:t>2</w:t>
      </w:r>
      <w:r w:rsidRPr="001E7832">
        <w:rPr>
          <w:iCs/>
          <w:color w:val="000000"/>
          <w:szCs w:val="28"/>
          <w:lang w:val="nl-NL"/>
        </w:rPr>
        <w:t xml:space="preserve"> chưa xác định được thông tin chủ sử dụng đất. Nay, </w:t>
      </w:r>
      <w:r w:rsidRPr="001E7832">
        <w:rPr>
          <w:color w:val="000000"/>
          <w:szCs w:val="28"/>
          <w:lang w:val="pt-BR"/>
        </w:rPr>
        <w:t>UBND</w:t>
      </w:r>
      <w:r w:rsidRPr="001E7832">
        <w:rPr>
          <w:color w:val="000000"/>
          <w:szCs w:val="28"/>
          <w:lang w:val="vi-VN"/>
        </w:rPr>
        <w:t xml:space="preserve"> xã </w:t>
      </w:r>
      <w:r w:rsidRPr="001E7832">
        <w:rPr>
          <w:color w:val="000000"/>
          <w:szCs w:val="28"/>
          <w:lang w:val="nl-NL"/>
        </w:rPr>
        <w:t xml:space="preserve">Xuân Đông </w:t>
      </w:r>
      <w:r w:rsidRPr="001E7832">
        <w:rPr>
          <w:color w:val="000000"/>
          <w:szCs w:val="28"/>
          <w:lang w:val="vi-VN"/>
        </w:rPr>
        <w:t xml:space="preserve">niêm yết công khai </w:t>
      </w:r>
      <w:r w:rsidRPr="001E7832">
        <w:rPr>
          <w:color w:val="000000"/>
          <w:szCs w:val="28"/>
          <w:lang w:val="pt-BR"/>
        </w:rPr>
        <w:t xml:space="preserve">về việc xác định thông tin chủ sử dụng đất đối với </w:t>
      </w:r>
      <w:r w:rsidRPr="001E7832">
        <w:rPr>
          <w:szCs w:val="28"/>
          <w:lang w:val="pt-BR"/>
        </w:rPr>
        <w:t>0</w:t>
      </w:r>
      <w:r w:rsidRPr="001E7832">
        <w:rPr>
          <w:iCs/>
          <w:color w:val="000000"/>
          <w:szCs w:val="28"/>
          <w:lang w:val="nl-NL"/>
        </w:rPr>
        <w:t>8 thửa đất/2.118m</w:t>
      </w:r>
      <w:r w:rsidRPr="001E7832">
        <w:rPr>
          <w:iCs/>
          <w:color w:val="000000"/>
          <w:szCs w:val="28"/>
          <w:vertAlign w:val="superscript"/>
          <w:lang w:val="nl-NL"/>
        </w:rPr>
        <w:t>2</w:t>
      </w:r>
      <w:r w:rsidRPr="001E7832">
        <w:rPr>
          <w:iCs/>
          <w:color w:val="000000"/>
          <w:szCs w:val="28"/>
          <w:lang w:val="nl-NL"/>
        </w:rPr>
        <w:t xml:space="preserve"> nêu trên, cụ thể như sau:</w:t>
      </w:r>
    </w:p>
    <w:p w14:paraId="258F424B" w14:textId="77777777" w:rsidR="001E7832" w:rsidRPr="001E7832" w:rsidRDefault="001E7832" w:rsidP="00187FB7">
      <w:pPr>
        <w:pStyle w:val="Vnbnnidung0"/>
        <w:shd w:val="clear" w:color="auto" w:fill="auto"/>
        <w:spacing w:before="120" w:after="120" w:line="240" w:lineRule="auto"/>
        <w:ind w:firstLine="709"/>
        <w:jc w:val="both"/>
        <w:rPr>
          <w:b/>
          <w:bCs/>
          <w:color w:val="000000"/>
          <w:sz w:val="28"/>
          <w:szCs w:val="28"/>
          <w:lang w:val="pt-BR"/>
        </w:rPr>
      </w:pPr>
      <w:r w:rsidRPr="001E7832">
        <w:rPr>
          <w:b/>
          <w:bCs/>
          <w:color w:val="000000"/>
          <w:sz w:val="28"/>
          <w:szCs w:val="28"/>
        </w:rPr>
        <w:t>1</w:t>
      </w:r>
      <w:r w:rsidRPr="001E7832">
        <w:rPr>
          <w:b/>
          <w:bCs/>
          <w:color w:val="000000"/>
          <w:sz w:val="28"/>
          <w:szCs w:val="28"/>
          <w:lang w:val="pt-BR"/>
        </w:rPr>
        <w:t>.</w:t>
      </w:r>
      <w:r w:rsidRPr="001E7832">
        <w:rPr>
          <w:b/>
          <w:bCs/>
          <w:color w:val="000000"/>
          <w:sz w:val="28"/>
          <w:szCs w:val="28"/>
        </w:rPr>
        <w:t xml:space="preserve"> Địa điểm niêm yết công khai</w:t>
      </w:r>
      <w:r w:rsidRPr="001E7832">
        <w:rPr>
          <w:b/>
          <w:bCs/>
          <w:color w:val="000000"/>
          <w:sz w:val="28"/>
          <w:szCs w:val="28"/>
          <w:lang w:val="pt-BR"/>
        </w:rPr>
        <w:t>:</w:t>
      </w:r>
    </w:p>
    <w:p w14:paraId="03EEF25E" w14:textId="0B5BEA36" w:rsidR="001E7832" w:rsidRPr="001E7832" w:rsidRDefault="001E7832" w:rsidP="00187FB7">
      <w:pPr>
        <w:pStyle w:val="Vnbnnidung0"/>
        <w:shd w:val="clear" w:color="auto" w:fill="auto"/>
        <w:tabs>
          <w:tab w:val="left" w:pos="1237"/>
        </w:tabs>
        <w:spacing w:before="120" w:after="120" w:line="240" w:lineRule="auto"/>
        <w:ind w:firstLine="709"/>
        <w:jc w:val="both"/>
        <w:rPr>
          <w:color w:val="000000"/>
          <w:sz w:val="28"/>
          <w:szCs w:val="28"/>
          <w:lang w:val="pt-BR"/>
        </w:rPr>
      </w:pPr>
      <w:r w:rsidRPr="00C61580">
        <w:rPr>
          <w:color w:val="000000"/>
          <w:sz w:val="28"/>
          <w:szCs w:val="28"/>
          <w:lang w:val="pt-BR"/>
        </w:rPr>
        <w:t xml:space="preserve">- </w:t>
      </w:r>
      <w:r w:rsidRPr="001E7832">
        <w:rPr>
          <w:color w:val="000000"/>
          <w:sz w:val="28"/>
          <w:szCs w:val="28"/>
        </w:rPr>
        <w:t xml:space="preserve">Trung tâm </w:t>
      </w:r>
      <w:r w:rsidRPr="00C61580">
        <w:rPr>
          <w:color w:val="000000"/>
          <w:sz w:val="28"/>
          <w:szCs w:val="28"/>
          <w:lang w:val="pt-BR"/>
        </w:rPr>
        <w:t>p</w:t>
      </w:r>
      <w:r w:rsidRPr="001E7832">
        <w:rPr>
          <w:color w:val="000000"/>
          <w:sz w:val="28"/>
          <w:szCs w:val="28"/>
        </w:rPr>
        <w:t>hục vụ Hành chính công xã Xuân Đông.</w:t>
      </w:r>
    </w:p>
    <w:p w14:paraId="00D4BFB1" w14:textId="520A0298" w:rsidR="001E7832" w:rsidRPr="001E7832" w:rsidRDefault="001E7832" w:rsidP="00187FB7">
      <w:pPr>
        <w:pStyle w:val="Vnbnnidung0"/>
        <w:shd w:val="clear" w:color="auto" w:fill="auto"/>
        <w:tabs>
          <w:tab w:val="left" w:pos="1237"/>
        </w:tabs>
        <w:spacing w:before="120" w:after="120" w:line="240" w:lineRule="auto"/>
        <w:ind w:firstLine="709"/>
        <w:jc w:val="both"/>
        <w:rPr>
          <w:color w:val="000000"/>
          <w:sz w:val="28"/>
          <w:szCs w:val="28"/>
          <w:lang w:val="pt-BR"/>
        </w:rPr>
      </w:pPr>
      <w:r w:rsidRPr="00C61580">
        <w:rPr>
          <w:color w:val="000000"/>
          <w:sz w:val="28"/>
          <w:szCs w:val="28"/>
          <w:lang w:val="pt-BR"/>
        </w:rPr>
        <w:t xml:space="preserve">- </w:t>
      </w:r>
      <w:r w:rsidRPr="001E7832">
        <w:rPr>
          <w:color w:val="000000"/>
          <w:sz w:val="28"/>
          <w:szCs w:val="28"/>
        </w:rPr>
        <w:t xml:space="preserve">Trụ </w:t>
      </w:r>
      <w:r w:rsidRPr="001E7832">
        <w:rPr>
          <w:color w:val="000000"/>
          <w:sz w:val="28"/>
          <w:szCs w:val="28"/>
          <w:lang w:val="pt-BR"/>
        </w:rPr>
        <w:t>s</w:t>
      </w:r>
      <w:r w:rsidRPr="001E7832">
        <w:rPr>
          <w:color w:val="000000"/>
          <w:sz w:val="28"/>
          <w:szCs w:val="28"/>
        </w:rPr>
        <w:t xml:space="preserve">ở ấp </w:t>
      </w:r>
      <w:r w:rsidRPr="001E7832">
        <w:rPr>
          <w:color w:val="000000"/>
          <w:sz w:val="28"/>
          <w:szCs w:val="28"/>
          <w:lang w:val="pt-BR"/>
        </w:rPr>
        <w:t>2</w:t>
      </w:r>
      <w:r w:rsidRPr="001E7832">
        <w:rPr>
          <w:color w:val="000000"/>
          <w:sz w:val="28"/>
          <w:szCs w:val="28"/>
        </w:rPr>
        <w:t>, xã Xuân Đông, tỉnh Đồng Nai.</w:t>
      </w:r>
    </w:p>
    <w:p w14:paraId="7CCA9DF9" w14:textId="6034DB2E" w:rsidR="001E7832" w:rsidRPr="00C61580" w:rsidRDefault="001E7832" w:rsidP="00187FB7">
      <w:pPr>
        <w:pStyle w:val="Vnbnnidung0"/>
        <w:shd w:val="clear" w:color="auto" w:fill="auto"/>
        <w:spacing w:before="120" w:after="120" w:line="240" w:lineRule="auto"/>
        <w:ind w:firstLine="709"/>
        <w:jc w:val="both"/>
        <w:rPr>
          <w:b/>
          <w:bCs/>
          <w:color w:val="000000"/>
          <w:sz w:val="28"/>
          <w:szCs w:val="28"/>
          <w:lang w:val="pt-BR"/>
        </w:rPr>
      </w:pPr>
      <w:r w:rsidRPr="001E7832">
        <w:rPr>
          <w:b/>
          <w:bCs/>
          <w:color w:val="000000"/>
          <w:sz w:val="28"/>
          <w:szCs w:val="28"/>
        </w:rPr>
        <w:t>2</w:t>
      </w:r>
      <w:r w:rsidRPr="001E7832">
        <w:rPr>
          <w:b/>
          <w:bCs/>
          <w:color w:val="000000"/>
          <w:sz w:val="28"/>
          <w:szCs w:val="28"/>
          <w:lang w:val="pt-BR"/>
        </w:rPr>
        <w:t>.</w:t>
      </w:r>
      <w:r w:rsidRPr="001E7832">
        <w:rPr>
          <w:b/>
          <w:bCs/>
          <w:color w:val="000000"/>
          <w:sz w:val="28"/>
          <w:szCs w:val="28"/>
        </w:rPr>
        <w:t xml:space="preserve"> Thời gian niêm yết công khai:</w:t>
      </w:r>
    </w:p>
    <w:p w14:paraId="041B4DE7" w14:textId="77777777" w:rsidR="001E7832" w:rsidRPr="001E7832" w:rsidRDefault="001E7832" w:rsidP="00187FB7">
      <w:pPr>
        <w:pStyle w:val="Vnbnnidung0"/>
        <w:shd w:val="clear" w:color="auto" w:fill="auto"/>
        <w:spacing w:before="120" w:after="120" w:line="240" w:lineRule="auto"/>
        <w:ind w:firstLine="709"/>
        <w:jc w:val="both"/>
        <w:rPr>
          <w:color w:val="000000"/>
          <w:sz w:val="28"/>
          <w:szCs w:val="28"/>
          <w:lang w:val="pt-BR"/>
        </w:rPr>
      </w:pPr>
      <w:r w:rsidRPr="001E7832">
        <w:rPr>
          <w:color w:val="000000"/>
          <w:sz w:val="28"/>
          <w:szCs w:val="28"/>
        </w:rPr>
        <w:t xml:space="preserve">Thời gian niêm yết công khai: </w:t>
      </w:r>
      <w:r w:rsidRPr="001E7832">
        <w:rPr>
          <w:color w:val="000000"/>
          <w:sz w:val="28"/>
          <w:szCs w:val="28"/>
          <w:lang w:val="pt-BR"/>
        </w:rPr>
        <w:t>30 ngày kể từ ngày 09/4/2026 đến hết ngày 10/5/2026</w:t>
      </w:r>
      <w:r w:rsidRPr="001E7832">
        <w:rPr>
          <w:color w:val="000000"/>
          <w:sz w:val="28"/>
          <w:szCs w:val="28"/>
        </w:rPr>
        <w:t>.</w:t>
      </w:r>
    </w:p>
    <w:p w14:paraId="268839E9" w14:textId="77777777" w:rsidR="001E7832" w:rsidRPr="001E7832" w:rsidRDefault="001E7832" w:rsidP="00187FB7">
      <w:pPr>
        <w:pStyle w:val="Vnbnnidung0"/>
        <w:shd w:val="clear" w:color="auto" w:fill="auto"/>
        <w:spacing w:before="120" w:after="120" w:line="240" w:lineRule="auto"/>
        <w:ind w:firstLine="709"/>
        <w:jc w:val="both"/>
        <w:rPr>
          <w:b/>
          <w:bCs/>
          <w:color w:val="000000"/>
          <w:sz w:val="28"/>
          <w:szCs w:val="28"/>
          <w:lang w:val="pt-BR"/>
        </w:rPr>
      </w:pPr>
      <w:r w:rsidRPr="001E7832">
        <w:rPr>
          <w:b/>
          <w:bCs/>
          <w:color w:val="000000"/>
          <w:sz w:val="28"/>
          <w:szCs w:val="28"/>
        </w:rPr>
        <w:t>3</w:t>
      </w:r>
      <w:r w:rsidRPr="001E7832">
        <w:rPr>
          <w:b/>
          <w:bCs/>
          <w:color w:val="000000"/>
          <w:sz w:val="28"/>
          <w:szCs w:val="28"/>
          <w:lang w:val="pt-BR"/>
        </w:rPr>
        <w:t>.</w:t>
      </w:r>
      <w:r w:rsidRPr="001E7832">
        <w:rPr>
          <w:b/>
          <w:bCs/>
          <w:color w:val="000000"/>
          <w:sz w:val="28"/>
          <w:szCs w:val="28"/>
        </w:rPr>
        <w:t xml:space="preserve"> Thành phần hồ sơ</w:t>
      </w:r>
      <w:r w:rsidRPr="001E7832">
        <w:rPr>
          <w:b/>
          <w:bCs/>
          <w:color w:val="000000"/>
          <w:sz w:val="28"/>
          <w:szCs w:val="28"/>
          <w:lang w:val="pt-BR"/>
        </w:rPr>
        <w:t>:</w:t>
      </w:r>
    </w:p>
    <w:p w14:paraId="532272D0" w14:textId="77777777" w:rsidR="001E7832" w:rsidRPr="001E7832" w:rsidRDefault="001E7832" w:rsidP="00187FB7">
      <w:pPr>
        <w:pStyle w:val="Vnbnnidung0"/>
        <w:shd w:val="clear" w:color="auto" w:fill="auto"/>
        <w:spacing w:before="120" w:after="120" w:line="240" w:lineRule="auto"/>
        <w:ind w:firstLine="709"/>
        <w:jc w:val="both"/>
        <w:rPr>
          <w:color w:val="000000"/>
          <w:sz w:val="28"/>
          <w:szCs w:val="28"/>
        </w:rPr>
      </w:pPr>
      <w:r w:rsidRPr="001E7832">
        <w:rPr>
          <w:color w:val="000000"/>
          <w:sz w:val="28"/>
          <w:szCs w:val="28"/>
          <w:lang w:val="pt-BR"/>
        </w:rPr>
        <w:t>Danh sách thông tin 8 thửa đất đính kèm chưa xác định được chủ sử dụng đất.</w:t>
      </w:r>
      <w:r w:rsidRPr="001E7832">
        <w:rPr>
          <w:color w:val="000000"/>
          <w:sz w:val="28"/>
          <w:szCs w:val="28"/>
        </w:rPr>
        <w:t xml:space="preserve"> </w:t>
      </w:r>
    </w:p>
    <w:p w14:paraId="6B9B873A" w14:textId="0D1265EC" w:rsidR="001E7832" w:rsidRPr="001E7832" w:rsidRDefault="001E7832" w:rsidP="00187FB7">
      <w:pPr>
        <w:pStyle w:val="Vnbnnidung0"/>
        <w:shd w:val="clear" w:color="auto" w:fill="auto"/>
        <w:spacing w:before="120" w:after="120" w:line="240" w:lineRule="auto"/>
        <w:ind w:firstLine="709"/>
        <w:jc w:val="both"/>
        <w:rPr>
          <w:color w:val="000000"/>
          <w:sz w:val="28"/>
          <w:szCs w:val="28"/>
        </w:rPr>
      </w:pPr>
      <w:bookmarkStart w:id="0" w:name="_Hlk208838703"/>
      <w:r w:rsidRPr="001E7832">
        <w:rPr>
          <w:color w:val="000000"/>
          <w:sz w:val="28"/>
          <w:szCs w:val="28"/>
        </w:rPr>
        <w:t xml:space="preserve">Mọi thông tin tiếp nhận gửi về UBND xã Xuân Đông (thông qua Phòng Kinh tế xã), địa chỉ: </w:t>
      </w:r>
      <w:r w:rsidRPr="00C61580">
        <w:rPr>
          <w:color w:val="000000"/>
          <w:sz w:val="28"/>
          <w:szCs w:val="28"/>
        </w:rPr>
        <w:t>ấ</w:t>
      </w:r>
      <w:r w:rsidRPr="001E7832">
        <w:rPr>
          <w:color w:val="000000"/>
          <w:sz w:val="28"/>
          <w:szCs w:val="28"/>
        </w:rPr>
        <w:t>p Bể Bạc, xã Xuân Đông hoặc thông qua số điện thoại: 0935.628.226 (ông: Nguyễn Văn Hòa, chuyên viên Phòng Kinh tế xã).</w:t>
      </w:r>
    </w:p>
    <w:bookmarkEnd w:id="0"/>
    <w:p w14:paraId="489FAAF7" w14:textId="77777777" w:rsidR="001E7832" w:rsidRPr="001E7832" w:rsidRDefault="001E7832" w:rsidP="00187FB7">
      <w:pPr>
        <w:pStyle w:val="Vnbnnidung0"/>
        <w:shd w:val="clear" w:color="auto" w:fill="auto"/>
        <w:spacing w:before="120" w:after="120" w:line="240" w:lineRule="auto"/>
        <w:ind w:firstLine="709"/>
        <w:jc w:val="both"/>
        <w:rPr>
          <w:color w:val="000000"/>
          <w:sz w:val="28"/>
          <w:szCs w:val="28"/>
        </w:rPr>
      </w:pPr>
      <w:r w:rsidRPr="001E7832">
        <w:rPr>
          <w:color w:val="000000"/>
          <w:sz w:val="28"/>
          <w:szCs w:val="28"/>
        </w:rPr>
        <w:t>Giao Phòng Văn hóa - Xã hội xã thông tin rộng rãi trên phương tiện thông tin đại chúng để các tổ chức, cá nhân, trên địa bàn xã biết, thực hiện.</w:t>
      </w:r>
    </w:p>
    <w:p w14:paraId="306E98FA" w14:textId="77777777" w:rsidR="001E7832" w:rsidRPr="001E7832" w:rsidRDefault="001E7832" w:rsidP="00187FB7">
      <w:pPr>
        <w:tabs>
          <w:tab w:val="right" w:pos="8788"/>
        </w:tabs>
        <w:spacing w:line="240" w:lineRule="auto"/>
        <w:ind w:firstLine="709"/>
        <w:jc w:val="both"/>
        <w:rPr>
          <w:color w:val="000000"/>
          <w:szCs w:val="28"/>
        </w:rPr>
      </w:pPr>
      <w:r w:rsidRPr="001E7832">
        <w:rPr>
          <w:color w:val="000000"/>
          <w:szCs w:val="28"/>
        </w:rPr>
        <w:lastRenderedPageBreak/>
        <w:t>Hết thời gian niêm yết thông báo, nếu không nhận được thông tin về chủ sử dụng đất, UBND xã Xuân Đông sẽ lập biên bản kết thúc công khai và thực hiện các bước tiếp theo theo quy định. Mọi thắc mắc khiếu nại về sau, UBND xã Xuân Đông sẽ không xem xét giải quyết.</w:t>
      </w:r>
    </w:p>
    <w:p w14:paraId="1DEF8118" w14:textId="068C08BA" w:rsidR="001E7832" w:rsidRPr="001E7832" w:rsidRDefault="001E7832" w:rsidP="00187FB7">
      <w:pPr>
        <w:tabs>
          <w:tab w:val="right" w:pos="8788"/>
        </w:tabs>
        <w:spacing w:line="240" w:lineRule="auto"/>
        <w:ind w:firstLine="709"/>
        <w:jc w:val="both"/>
        <w:rPr>
          <w:color w:val="000000"/>
          <w:szCs w:val="28"/>
        </w:rPr>
      </w:pPr>
      <w:r w:rsidRPr="001E7832">
        <w:rPr>
          <w:color w:val="000000"/>
          <w:szCs w:val="28"/>
        </w:rPr>
        <w:t>Trên đây là Thông báo</w:t>
      </w:r>
      <w:r w:rsidRPr="00C61580">
        <w:rPr>
          <w:color w:val="000000"/>
          <w:szCs w:val="28"/>
        </w:rPr>
        <w:t xml:space="preserve"> về việc</w:t>
      </w:r>
      <w:r w:rsidRPr="001E7832">
        <w:rPr>
          <w:color w:val="000000"/>
          <w:szCs w:val="28"/>
        </w:rPr>
        <w:t xml:space="preserve"> niêm yết công khai xác định thông tin chủ sử dụng đất đối với 08 thửa đất/2.118m</w:t>
      </w:r>
      <w:r w:rsidRPr="001E7832">
        <w:rPr>
          <w:color w:val="000000"/>
          <w:szCs w:val="28"/>
          <w:vertAlign w:val="superscript"/>
        </w:rPr>
        <w:t>2</w:t>
      </w:r>
      <w:r w:rsidRPr="001E7832">
        <w:rPr>
          <w:color w:val="000000"/>
          <w:szCs w:val="28"/>
        </w:rPr>
        <w:t xml:space="preserve"> do Nhà nước thu hồi đất để thực hiện Dự án Bồi thường, hỗ trợ, tái định cư, giải phóng mặt bằng Nâng cấp, mở rộng tuyến đường ĐT.773 (Long Thành - Cẩm Mỹ - Xuân Lộc) đoạn qua địa bàn xã</w:t>
      </w:r>
      <w:r w:rsidRPr="00C61580">
        <w:rPr>
          <w:color w:val="000000"/>
          <w:szCs w:val="28"/>
        </w:rPr>
        <w:t xml:space="preserve"> của UBND xã</w:t>
      </w:r>
      <w:r w:rsidRPr="001E7832">
        <w:rPr>
          <w:color w:val="000000"/>
          <w:szCs w:val="28"/>
        </w:rPr>
        <w:t xml:space="preserve"> Xuân Đông./.</w:t>
      </w:r>
    </w:p>
    <w:p w14:paraId="78316756" w14:textId="77777777" w:rsidR="008E496F" w:rsidRPr="00C61580" w:rsidRDefault="008E496F" w:rsidP="00BC5F55">
      <w:pPr>
        <w:ind w:firstLine="709"/>
        <w:jc w:val="both"/>
        <w:rPr>
          <w:sz w:val="6"/>
          <w:szCs w:val="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3674"/>
      </w:tblGrid>
      <w:tr w:rsidR="008E496F" w14:paraId="440A4C40" w14:textId="77777777" w:rsidTr="00FF184B">
        <w:tc>
          <w:tcPr>
            <w:tcW w:w="5387" w:type="dxa"/>
          </w:tcPr>
          <w:p w14:paraId="1A564E5F" w14:textId="77777777" w:rsidR="008E496F" w:rsidRPr="00C61580" w:rsidRDefault="008E496F" w:rsidP="00BC5F55">
            <w:pPr>
              <w:jc w:val="both"/>
              <w:rPr>
                <w:b/>
                <w:i/>
                <w:sz w:val="24"/>
                <w:szCs w:val="24"/>
              </w:rPr>
            </w:pPr>
            <w:r w:rsidRPr="00C61580">
              <w:rPr>
                <w:b/>
                <w:i/>
                <w:sz w:val="24"/>
                <w:szCs w:val="24"/>
              </w:rPr>
              <w:t>Nơi nhận:</w:t>
            </w:r>
          </w:p>
          <w:p w14:paraId="55A97A67" w14:textId="77777777" w:rsidR="001E7832" w:rsidRPr="001E7832" w:rsidRDefault="001E7832" w:rsidP="001E7832">
            <w:pPr>
              <w:jc w:val="both"/>
              <w:rPr>
                <w:bCs/>
                <w:color w:val="000000"/>
                <w:sz w:val="22"/>
              </w:rPr>
            </w:pPr>
            <w:r w:rsidRPr="001E7832">
              <w:rPr>
                <w:bCs/>
                <w:color w:val="000000"/>
                <w:sz w:val="22"/>
              </w:rPr>
              <w:t>- T</w:t>
            </w:r>
            <w:r w:rsidRPr="00C61580">
              <w:rPr>
                <w:bCs/>
                <w:color w:val="000000"/>
                <w:sz w:val="22"/>
              </w:rPr>
              <w:t>rung tâm</w:t>
            </w:r>
            <w:r w:rsidRPr="001E7832">
              <w:rPr>
                <w:bCs/>
                <w:color w:val="000000"/>
                <w:sz w:val="22"/>
              </w:rPr>
              <w:t xml:space="preserve"> PTQĐ tỉnh Đồng Nai;</w:t>
            </w:r>
          </w:p>
          <w:p w14:paraId="581BEA0D" w14:textId="76222681" w:rsidR="001E7832" w:rsidRPr="00C61580" w:rsidRDefault="001E7832" w:rsidP="00BC5F55">
            <w:pPr>
              <w:jc w:val="both"/>
              <w:rPr>
                <w:bCs/>
                <w:color w:val="000000"/>
                <w:sz w:val="22"/>
              </w:rPr>
            </w:pPr>
            <w:r w:rsidRPr="001E7832">
              <w:rPr>
                <w:bCs/>
                <w:color w:val="000000"/>
                <w:sz w:val="22"/>
              </w:rPr>
              <w:t>- T</w:t>
            </w:r>
            <w:r w:rsidRPr="00C61580">
              <w:rPr>
                <w:bCs/>
                <w:color w:val="000000"/>
                <w:sz w:val="22"/>
              </w:rPr>
              <w:t xml:space="preserve">rung tâm </w:t>
            </w:r>
            <w:r w:rsidRPr="001E7832">
              <w:rPr>
                <w:bCs/>
                <w:color w:val="000000"/>
                <w:sz w:val="22"/>
              </w:rPr>
              <w:t>PTQĐ C</w:t>
            </w:r>
            <w:r w:rsidRPr="00C61580">
              <w:rPr>
                <w:bCs/>
                <w:color w:val="000000"/>
                <w:sz w:val="22"/>
              </w:rPr>
              <w:t>hi nhánh</w:t>
            </w:r>
            <w:r w:rsidRPr="001E7832">
              <w:rPr>
                <w:bCs/>
                <w:color w:val="000000"/>
                <w:sz w:val="22"/>
              </w:rPr>
              <w:t xml:space="preserve"> Cẩm Mỹ;</w:t>
            </w:r>
          </w:p>
          <w:p w14:paraId="77AA6D5E" w14:textId="7D0DC64E" w:rsidR="001E7832" w:rsidRPr="001E7832" w:rsidRDefault="001E7832" w:rsidP="001E7832">
            <w:pPr>
              <w:jc w:val="both"/>
              <w:rPr>
                <w:bCs/>
                <w:color w:val="000000"/>
                <w:sz w:val="22"/>
              </w:rPr>
            </w:pPr>
            <w:r w:rsidRPr="001E7832">
              <w:rPr>
                <w:bCs/>
                <w:color w:val="000000"/>
                <w:sz w:val="22"/>
              </w:rPr>
              <w:t>- Văn ph</w:t>
            </w:r>
            <w:r w:rsidRPr="00C61580">
              <w:rPr>
                <w:bCs/>
                <w:color w:val="000000"/>
                <w:sz w:val="22"/>
              </w:rPr>
              <w:t xml:space="preserve">òng </w:t>
            </w:r>
            <w:r w:rsidRPr="001E7832">
              <w:rPr>
                <w:bCs/>
                <w:color w:val="000000"/>
                <w:sz w:val="22"/>
              </w:rPr>
              <w:t>ĐKĐĐ Chi nhánh Cẩm Mỹ;</w:t>
            </w:r>
          </w:p>
          <w:p w14:paraId="57FD739A" w14:textId="77777777" w:rsidR="001E7832" w:rsidRPr="001E7832" w:rsidRDefault="001E7832" w:rsidP="001E7832">
            <w:pPr>
              <w:jc w:val="both"/>
              <w:rPr>
                <w:bCs/>
                <w:color w:val="000000"/>
                <w:sz w:val="22"/>
              </w:rPr>
            </w:pPr>
            <w:r w:rsidRPr="001E7832">
              <w:rPr>
                <w:bCs/>
                <w:color w:val="000000"/>
                <w:sz w:val="22"/>
              </w:rPr>
              <w:t>- Phòng Kinh tế xã;</w:t>
            </w:r>
          </w:p>
          <w:p w14:paraId="3148C39F" w14:textId="77777777" w:rsidR="001E7832" w:rsidRPr="001E7832" w:rsidRDefault="001E7832" w:rsidP="001E7832">
            <w:pPr>
              <w:jc w:val="both"/>
              <w:rPr>
                <w:bCs/>
                <w:color w:val="000000"/>
                <w:sz w:val="22"/>
              </w:rPr>
            </w:pPr>
            <w:r w:rsidRPr="001E7832">
              <w:rPr>
                <w:bCs/>
                <w:color w:val="000000"/>
                <w:sz w:val="22"/>
              </w:rPr>
              <w:t>- Phòng Văn hóa - Xã hội xã;</w:t>
            </w:r>
          </w:p>
          <w:p w14:paraId="4F857B16" w14:textId="71BB51F1" w:rsidR="001E7832" w:rsidRPr="001E7832" w:rsidRDefault="001E7832" w:rsidP="001E7832">
            <w:pPr>
              <w:jc w:val="both"/>
              <w:rPr>
                <w:bCs/>
                <w:color w:val="000000"/>
                <w:sz w:val="22"/>
              </w:rPr>
            </w:pPr>
            <w:r w:rsidRPr="001E7832">
              <w:rPr>
                <w:bCs/>
                <w:color w:val="000000"/>
                <w:sz w:val="22"/>
              </w:rPr>
              <w:t xml:space="preserve">- Trung </w:t>
            </w:r>
            <w:r w:rsidRPr="00C61580">
              <w:rPr>
                <w:bCs/>
                <w:color w:val="000000"/>
                <w:sz w:val="22"/>
              </w:rPr>
              <w:t>t</w:t>
            </w:r>
            <w:r w:rsidRPr="001E7832">
              <w:rPr>
                <w:bCs/>
                <w:color w:val="000000"/>
                <w:sz w:val="22"/>
              </w:rPr>
              <w:t xml:space="preserve">âm </w:t>
            </w:r>
            <w:r w:rsidRPr="00C61580">
              <w:rPr>
                <w:bCs/>
                <w:color w:val="000000"/>
                <w:sz w:val="22"/>
              </w:rPr>
              <w:t xml:space="preserve">phục vụ </w:t>
            </w:r>
            <w:r w:rsidRPr="001E7832">
              <w:rPr>
                <w:bCs/>
                <w:color w:val="000000"/>
                <w:sz w:val="22"/>
              </w:rPr>
              <w:t>HCC xã;</w:t>
            </w:r>
          </w:p>
          <w:p w14:paraId="4ECFCA0A" w14:textId="77777777" w:rsidR="001E7832" w:rsidRPr="00C61580" w:rsidRDefault="001E7832" w:rsidP="001E7832">
            <w:pPr>
              <w:jc w:val="both"/>
              <w:rPr>
                <w:bCs/>
                <w:color w:val="000000"/>
                <w:sz w:val="22"/>
              </w:rPr>
            </w:pPr>
            <w:r w:rsidRPr="001E7832">
              <w:rPr>
                <w:bCs/>
                <w:color w:val="000000"/>
                <w:sz w:val="22"/>
              </w:rPr>
              <w:t>- Trưởng ấp 2;</w:t>
            </w:r>
          </w:p>
          <w:p w14:paraId="5D9F1CC9" w14:textId="08E2326E" w:rsidR="001E7832" w:rsidRPr="00C61580" w:rsidRDefault="001E7832" w:rsidP="001E7832">
            <w:pPr>
              <w:jc w:val="both"/>
              <w:rPr>
                <w:bCs/>
                <w:color w:val="000000"/>
                <w:sz w:val="22"/>
              </w:rPr>
            </w:pPr>
            <w:r w:rsidRPr="00C61580">
              <w:rPr>
                <w:bCs/>
                <w:color w:val="000000"/>
                <w:sz w:val="22"/>
              </w:rPr>
              <w:t>- Chánh, Phó CVP HĐND và UBND xã;</w:t>
            </w:r>
          </w:p>
          <w:p w14:paraId="6492E93A" w14:textId="77777777" w:rsidR="00E77151" w:rsidRPr="001E7832" w:rsidRDefault="001E7832" w:rsidP="001E7832">
            <w:pPr>
              <w:jc w:val="both"/>
              <w:rPr>
                <w:bCs/>
                <w:color w:val="000000"/>
                <w:sz w:val="22"/>
                <w:lang w:val="en-US"/>
              </w:rPr>
            </w:pPr>
            <w:r w:rsidRPr="001E7832">
              <w:rPr>
                <w:bCs/>
                <w:color w:val="000000"/>
                <w:sz w:val="22"/>
              </w:rPr>
              <w:t>- Lưu: VT, NNMT.</w:t>
            </w:r>
          </w:p>
          <w:p w14:paraId="1197C08D" w14:textId="09DBC3F7" w:rsidR="001E7832" w:rsidRPr="001E7832" w:rsidRDefault="001E7832" w:rsidP="001E7832">
            <w:pPr>
              <w:jc w:val="both"/>
              <w:rPr>
                <w:bCs/>
                <w:sz w:val="22"/>
                <w:lang w:val="en-US"/>
              </w:rPr>
            </w:pPr>
            <w:r w:rsidRPr="001E7832">
              <w:rPr>
                <w:bCs/>
                <w:sz w:val="22"/>
                <w:lang w:val="en-US"/>
              </w:rPr>
              <w:t>(Hòa)</w:t>
            </w:r>
          </w:p>
        </w:tc>
        <w:tc>
          <w:tcPr>
            <w:tcW w:w="3674" w:type="dxa"/>
          </w:tcPr>
          <w:p w14:paraId="05C28C29" w14:textId="77777777" w:rsidR="008E496F" w:rsidRPr="00E77151" w:rsidRDefault="00E77151" w:rsidP="00E77151">
            <w:pPr>
              <w:jc w:val="center"/>
              <w:rPr>
                <w:b/>
                <w:szCs w:val="28"/>
                <w:lang w:val="en-US"/>
              </w:rPr>
            </w:pPr>
            <w:r w:rsidRPr="00E77151">
              <w:rPr>
                <w:b/>
                <w:szCs w:val="28"/>
                <w:lang w:val="en-US"/>
              </w:rPr>
              <w:t>KT. CHỦ TỊCH</w:t>
            </w:r>
          </w:p>
          <w:p w14:paraId="1387B772" w14:textId="77777777" w:rsidR="00E77151" w:rsidRPr="00E77151" w:rsidRDefault="00E77151" w:rsidP="00E77151">
            <w:pPr>
              <w:jc w:val="center"/>
              <w:rPr>
                <w:b/>
                <w:szCs w:val="28"/>
                <w:lang w:val="en-US"/>
              </w:rPr>
            </w:pPr>
            <w:r w:rsidRPr="00E77151">
              <w:rPr>
                <w:b/>
                <w:szCs w:val="28"/>
                <w:lang w:val="en-US"/>
              </w:rPr>
              <w:t>PHÓ CHỦ TỊCH</w:t>
            </w:r>
          </w:p>
          <w:p w14:paraId="58954CE1" w14:textId="77777777" w:rsidR="00E77151" w:rsidRPr="00E77151" w:rsidRDefault="00E77151" w:rsidP="00E77151">
            <w:pPr>
              <w:jc w:val="center"/>
              <w:rPr>
                <w:b/>
                <w:szCs w:val="28"/>
                <w:lang w:val="en-US"/>
              </w:rPr>
            </w:pPr>
          </w:p>
          <w:p w14:paraId="72B343FA" w14:textId="77777777" w:rsidR="00E77151" w:rsidRPr="00E77151" w:rsidRDefault="00E77151" w:rsidP="00E77151">
            <w:pPr>
              <w:jc w:val="center"/>
              <w:rPr>
                <w:b/>
                <w:szCs w:val="28"/>
                <w:lang w:val="en-US"/>
              </w:rPr>
            </w:pPr>
          </w:p>
          <w:p w14:paraId="6243D1C4" w14:textId="77777777" w:rsidR="00E77151" w:rsidRPr="00E77151" w:rsidRDefault="00E77151" w:rsidP="00E77151">
            <w:pPr>
              <w:jc w:val="center"/>
              <w:rPr>
                <w:b/>
                <w:szCs w:val="28"/>
                <w:lang w:val="en-US"/>
              </w:rPr>
            </w:pPr>
          </w:p>
          <w:p w14:paraId="5ED34775" w14:textId="77777777" w:rsidR="00E77151" w:rsidRPr="00E77151" w:rsidRDefault="00E77151" w:rsidP="00E77151">
            <w:pPr>
              <w:jc w:val="center"/>
              <w:rPr>
                <w:b/>
                <w:szCs w:val="28"/>
                <w:lang w:val="en-US"/>
              </w:rPr>
            </w:pPr>
          </w:p>
          <w:p w14:paraId="6A694BFD" w14:textId="77777777" w:rsidR="00E77151" w:rsidRPr="00E77151" w:rsidRDefault="00E77151" w:rsidP="00E77151">
            <w:pPr>
              <w:jc w:val="center"/>
              <w:rPr>
                <w:b/>
                <w:szCs w:val="28"/>
                <w:lang w:val="en-US"/>
              </w:rPr>
            </w:pPr>
          </w:p>
          <w:p w14:paraId="649505BF" w14:textId="77777777" w:rsidR="00E77151" w:rsidRPr="00E77151" w:rsidRDefault="00E77151" w:rsidP="00E77151">
            <w:pPr>
              <w:jc w:val="center"/>
              <w:rPr>
                <w:b/>
                <w:szCs w:val="28"/>
                <w:lang w:val="en-US"/>
              </w:rPr>
            </w:pPr>
            <w:r w:rsidRPr="00E77151">
              <w:rPr>
                <w:b/>
                <w:szCs w:val="28"/>
                <w:lang w:val="en-US"/>
              </w:rPr>
              <w:t>Nguyễn Hữu Chiến</w:t>
            </w:r>
          </w:p>
        </w:tc>
      </w:tr>
    </w:tbl>
    <w:p w14:paraId="5A1C0140" w14:textId="04C9ADE3" w:rsidR="00C61580" w:rsidRDefault="00193B41" w:rsidP="00BC5F55">
      <w:pPr>
        <w:ind w:firstLine="709"/>
        <w:jc w:val="both"/>
        <w:rPr>
          <w:szCs w:val="28"/>
          <w:lang w:val="en-US"/>
        </w:rPr>
      </w:pPr>
      <w:r>
        <w:rPr>
          <w:szCs w:val="28"/>
          <w:lang w:val="en-US"/>
        </w:rPr>
        <w:t xml:space="preserve"> </w:t>
      </w:r>
    </w:p>
    <w:p w14:paraId="4DFE96A0" w14:textId="77777777" w:rsidR="00C61580" w:rsidRDefault="00C61580" w:rsidP="00BC5F55">
      <w:pPr>
        <w:ind w:firstLine="709"/>
        <w:jc w:val="both"/>
        <w:rPr>
          <w:szCs w:val="28"/>
          <w:lang w:val="en-US"/>
        </w:rPr>
        <w:sectPr w:rsidR="00C61580" w:rsidSect="00C61580">
          <w:headerReference w:type="default" r:id="rId9"/>
          <w:pgSz w:w="11906" w:h="16838" w:code="9"/>
          <w:pgMar w:top="1134" w:right="1134" w:bottom="1134" w:left="1701" w:header="567" w:footer="567" w:gutter="0"/>
          <w:cols w:space="708"/>
          <w:titlePg/>
          <w:docGrid w:linePitch="381"/>
        </w:sectPr>
      </w:pPr>
      <w:r>
        <w:rPr>
          <w:szCs w:val="28"/>
          <w:lang w:val="en-US"/>
        </w:rPr>
        <w:br w:type="page"/>
      </w:r>
    </w:p>
    <w:p w14:paraId="1EED2FDF" w14:textId="77777777" w:rsidR="00C61580" w:rsidRPr="00C61580" w:rsidRDefault="00C61580" w:rsidP="00E271F8">
      <w:pPr>
        <w:tabs>
          <w:tab w:val="left" w:pos="6674"/>
        </w:tabs>
        <w:spacing w:before="0" w:after="0" w:line="240" w:lineRule="auto"/>
        <w:jc w:val="center"/>
        <w:rPr>
          <w:b/>
          <w:bCs/>
          <w:color w:val="000000"/>
        </w:rPr>
      </w:pPr>
      <w:r w:rsidRPr="00C61580">
        <w:rPr>
          <w:b/>
          <w:bCs/>
          <w:color w:val="000000"/>
        </w:rPr>
        <w:lastRenderedPageBreak/>
        <w:t>DANH SÁCH CÁC THỬA ĐẤT THU HỒI CHƯA XÁC ĐỊNH ĐƯỢC CHỦ SỬ DỤNG ĐẤT</w:t>
      </w:r>
    </w:p>
    <w:p w14:paraId="0C524D84" w14:textId="77777777" w:rsidR="00C61580" w:rsidRPr="00C61580" w:rsidRDefault="00C61580" w:rsidP="00E271F8">
      <w:pPr>
        <w:tabs>
          <w:tab w:val="left" w:pos="6674"/>
        </w:tabs>
        <w:spacing w:before="0" w:after="0" w:line="240" w:lineRule="auto"/>
        <w:jc w:val="center"/>
        <w:rPr>
          <w:b/>
          <w:bCs/>
          <w:color w:val="000000"/>
        </w:rPr>
      </w:pPr>
      <w:r w:rsidRPr="00C61580">
        <w:rPr>
          <w:b/>
          <w:bCs/>
          <w:color w:val="000000"/>
        </w:rPr>
        <w:t>Để thực hiện Dự án Bồi thường, hỗ trợ, tái định cư, giải phóng mặt bằng Nâng cấp, mở rộng tuyến đường ĐT.773</w:t>
      </w:r>
    </w:p>
    <w:p w14:paraId="4C7469B7" w14:textId="77777777" w:rsidR="00C61580" w:rsidRPr="00C61580" w:rsidRDefault="00C61580" w:rsidP="00E271F8">
      <w:pPr>
        <w:tabs>
          <w:tab w:val="left" w:pos="6674"/>
        </w:tabs>
        <w:spacing w:before="0" w:after="0" w:line="240" w:lineRule="auto"/>
        <w:jc w:val="center"/>
        <w:rPr>
          <w:b/>
          <w:bCs/>
          <w:color w:val="000000"/>
        </w:rPr>
      </w:pPr>
      <w:r w:rsidRPr="00C61580">
        <w:rPr>
          <w:b/>
          <w:bCs/>
          <w:color w:val="000000"/>
        </w:rPr>
        <w:t>(Long Thành - Cẩm Mỹ - Xuân Lộc) đoạn qua địa bàn xã Xuân Đông</w:t>
      </w:r>
    </w:p>
    <w:p w14:paraId="29086421" w14:textId="4DAD996C" w:rsidR="00C61580" w:rsidRPr="00C61580" w:rsidRDefault="00C61580" w:rsidP="00E271F8">
      <w:pPr>
        <w:tabs>
          <w:tab w:val="left" w:pos="6674"/>
        </w:tabs>
        <w:spacing w:before="0" w:after="0" w:line="240" w:lineRule="auto"/>
        <w:jc w:val="center"/>
        <w:rPr>
          <w:i/>
          <w:iCs/>
          <w:color w:val="000000"/>
        </w:rPr>
      </w:pPr>
      <w:r w:rsidRPr="00C61580">
        <w:rPr>
          <w:b/>
          <w:bCs/>
          <w:i/>
          <w:iCs/>
          <w:color w:val="000000"/>
        </w:rPr>
        <w:t>(</w:t>
      </w:r>
      <w:r w:rsidRPr="00C61580">
        <w:rPr>
          <w:i/>
          <w:iCs/>
          <w:color w:val="000000"/>
        </w:rPr>
        <w:t xml:space="preserve">Kèm theo Thông báo số                          TB-UBND ngày   </w:t>
      </w:r>
      <w:r w:rsidR="00454F94" w:rsidRPr="00454F94">
        <w:rPr>
          <w:i/>
          <w:iCs/>
          <w:color w:val="000000"/>
        </w:rPr>
        <w:t xml:space="preserve">  </w:t>
      </w:r>
      <w:r w:rsidRPr="00C61580">
        <w:rPr>
          <w:i/>
          <w:iCs/>
          <w:color w:val="000000"/>
        </w:rPr>
        <w:t xml:space="preserve">      /4/2026 của UBND xã Xuân Đông)</w:t>
      </w:r>
    </w:p>
    <w:p w14:paraId="20202687" w14:textId="77777777" w:rsidR="00C61580" w:rsidRPr="00E271F8" w:rsidRDefault="00C61580" w:rsidP="00BC5F55">
      <w:pPr>
        <w:ind w:firstLine="709"/>
        <w:jc w:val="both"/>
        <w:rPr>
          <w:sz w:val="2"/>
          <w:szCs w:val="2"/>
        </w:rPr>
      </w:pPr>
    </w:p>
    <w:tbl>
      <w:tblPr>
        <w:tblW w:w="14458" w:type="dxa"/>
        <w:jc w:val="center"/>
        <w:tblLook w:val="04A0" w:firstRow="1" w:lastRow="0" w:firstColumn="1" w:lastColumn="0" w:noHBand="0" w:noVBand="1"/>
      </w:tblPr>
      <w:tblGrid>
        <w:gridCol w:w="709"/>
        <w:gridCol w:w="2045"/>
        <w:gridCol w:w="1132"/>
        <w:gridCol w:w="9"/>
        <w:gridCol w:w="1198"/>
        <w:gridCol w:w="1139"/>
        <w:gridCol w:w="850"/>
        <w:gridCol w:w="1314"/>
        <w:gridCol w:w="1264"/>
        <w:gridCol w:w="1134"/>
        <w:gridCol w:w="1134"/>
        <w:gridCol w:w="1276"/>
        <w:gridCol w:w="1254"/>
      </w:tblGrid>
      <w:tr w:rsidR="00C61580" w:rsidRPr="00E271F8" w14:paraId="2525A115" w14:textId="77777777" w:rsidTr="00E271F8">
        <w:trPr>
          <w:trHeight w:val="718"/>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A0D890" w14:textId="77777777" w:rsidR="00C61580" w:rsidRPr="00E271F8" w:rsidRDefault="00C61580" w:rsidP="00671878">
            <w:pPr>
              <w:jc w:val="center"/>
              <w:rPr>
                <w:b/>
                <w:sz w:val="26"/>
                <w:szCs w:val="26"/>
              </w:rPr>
            </w:pPr>
            <w:r w:rsidRPr="00E271F8">
              <w:rPr>
                <w:b/>
                <w:sz w:val="26"/>
                <w:szCs w:val="26"/>
              </w:rPr>
              <w:t xml:space="preserve">STT </w:t>
            </w:r>
          </w:p>
        </w:tc>
        <w:tc>
          <w:tcPr>
            <w:tcW w:w="20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A0BB85" w14:textId="77777777" w:rsidR="00C61580" w:rsidRPr="00E271F8" w:rsidRDefault="00C61580" w:rsidP="00671878">
            <w:pPr>
              <w:jc w:val="center"/>
              <w:rPr>
                <w:b/>
                <w:sz w:val="26"/>
                <w:szCs w:val="26"/>
              </w:rPr>
            </w:pPr>
            <w:r w:rsidRPr="00E271F8">
              <w:rPr>
                <w:b/>
                <w:sz w:val="26"/>
                <w:szCs w:val="26"/>
              </w:rPr>
              <w:t>Tên chủ</w:t>
            </w:r>
          </w:p>
        </w:tc>
        <w:tc>
          <w:tcPr>
            <w:tcW w:w="11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46A16D" w14:textId="77777777" w:rsidR="00C61580" w:rsidRPr="00E271F8" w:rsidRDefault="00C61580" w:rsidP="00671878">
            <w:pPr>
              <w:jc w:val="center"/>
              <w:rPr>
                <w:b/>
                <w:sz w:val="26"/>
                <w:szCs w:val="26"/>
              </w:rPr>
            </w:pPr>
            <w:r w:rsidRPr="00E271F8">
              <w:rPr>
                <w:b/>
                <w:sz w:val="26"/>
                <w:szCs w:val="26"/>
              </w:rPr>
              <w:t>Thường trú</w:t>
            </w:r>
          </w:p>
        </w:tc>
        <w:tc>
          <w:tcPr>
            <w:tcW w:w="12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ABB0B5" w14:textId="77777777" w:rsidR="00C61580" w:rsidRPr="00E271F8" w:rsidRDefault="00C61580" w:rsidP="00671878">
            <w:pPr>
              <w:jc w:val="center"/>
              <w:rPr>
                <w:b/>
                <w:sz w:val="26"/>
                <w:szCs w:val="26"/>
              </w:rPr>
            </w:pPr>
            <w:r w:rsidRPr="00E271F8">
              <w:rPr>
                <w:b/>
                <w:sz w:val="26"/>
                <w:szCs w:val="26"/>
              </w:rPr>
              <w:t>Địa chỉ</w:t>
            </w:r>
            <w:r w:rsidRPr="00E271F8">
              <w:rPr>
                <w:b/>
                <w:sz w:val="26"/>
                <w:szCs w:val="26"/>
              </w:rPr>
              <w:br/>
              <w:t xml:space="preserve"> thửa đất</w:t>
            </w:r>
          </w:p>
        </w:tc>
        <w:tc>
          <w:tcPr>
            <w:tcW w:w="11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A6EEFD" w14:textId="77777777" w:rsidR="00C61580" w:rsidRPr="00E271F8" w:rsidRDefault="00C61580" w:rsidP="00671878">
            <w:pPr>
              <w:jc w:val="center"/>
              <w:rPr>
                <w:b/>
                <w:sz w:val="26"/>
                <w:szCs w:val="26"/>
              </w:rPr>
            </w:pPr>
            <w:r w:rsidRPr="00E271F8">
              <w:rPr>
                <w:b/>
                <w:sz w:val="26"/>
                <w:szCs w:val="26"/>
              </w:rPr>
              <w:t>Số tờ BĐĐC</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2B3494" w14:textId="77777777" w:rsidR="00C61580" w:rsidRPr="00E271F8" w:rsidRDefault="00C61580" w:rsidP="00671878">
            <w:pPr>
              <w:jc w:val="center"/>
              <w:rPr>
                <w:b/>
                <w:sz w:val="26"/>
                <w:szCs w:val="26"/>
              </w:rPr>
            </w:pPr>
            <w:r w:rsidRPr="00E271F8">
              <w:rPr>
                <w:b/>
                <w:sz w:val="26"/>
                <w:szCs w:val="26"/>
              </w:rPr>
              <w:t>Số thửa</w:t>
            </w:r>
          </w:p>
        </w:tc>
        <w:tc>
          <w:tcPr>
            <w:tcW w:w="131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8CF558" w14:textId="77777777" w:rsidR="00C61580" w:rsidRPr="00E271F8" w:rsidRDefault="00C61580" w:rsidP="00671878">
            <w:pPr>
              <w:jc w:val="center"/>
              <w:rPr>
                <w:b/>
                <w:sz w:val="26"/>
                <w:szCs w:val="26"/>
              </w:rPr>
            </w:pPr>
            <w:r w:rsidRPr="00E271F8">
              <w:rPr>
                <w:b/>
                <w:sz w:val="26"/>
                <w:szCs w:val="26"/>
              </w:rPr>
              <w:t>Diện tích theo giấy CNQSDĐ (m</w:t>
            </w:r>
            <w:r w:rsidRPr="00E271F8">
              <w:rPr>
                <w:b/>
                <w:sz w:val="26"/>
                <w:szCs w:val="26"/>
                <w:vertAlign w:val="superscript"/>
              </w:rPr>
              <w:t>2</w:t>
            </w:r>
            <w:r w:rsidRPr="00E271F8">
              <w:rPr>
                <w:b/>
                <w:sz w:val="26"/>
                <w:szCs w:val="26"/>
              </w:rPr>
              <w:t>)</w:t>
            </w:r>
          </w:p>
        </w:tc>
        <w:tc>
          <w:tcPr>
            <w:tcW w:w="12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AD1A2B" w14:textId="77777777" w:rsidR="00C61580" w:rsidRPr="00E271F8" w:rsidRDefault="00C61580" w:rsidP="00671878">
            <w:pPr>
              <w:jc w:val="center"/>
              <w:rPr>
                <w:b/>
                <w:sz w:val="26"/>
                <w:szCs w:val="26"/>
              </w:rPr>
            </w:pPr>
            <w:r w:rsidRPr="00E271F8">
              <w:rPr>
                <w:b/>
                <w:sz w:val="26"/>
                <w:szCs w:val="26"/>
              </w:rPr>
              <w:t xml:space="preserve"> Diện tích (m2) </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D1BE5B" w14:textId="77777777" w:rsidR="00C61580" w:rsidRPr="00E271F8" w:rsidRDefault="00C61580" w:rsidP="00671878">
            <w:pPr>
              <w:jc w:val="center"/>
              <w:rPr>
                <w:b/>
                <w:sz w:val="26"/>
                <w:szCs w:val="26"/>
              </w:rPr>
            </w:pPr>
            <w:r w:rsidRPr="00E271F8">
              <w:rPr>
                <w:b/>
                <w:sz w:val="26"/>
                <w:szCs w:val="26"/>
              </w:rPr>
              <w:t>Loại đất</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14:paraId="6880A7FC" w14:textId="77777777" w:rsidR="00C61580" w:rsidRPr="00E271F8" w:rsidRDefault="00C61580" w:rsidP="00E271F8">
            <w:pPr>
              <w:spacing w:before="20" w:after="20" w:line="240" w:lineRule="auto"/>
              <w:jc w:val="center"/>
              <w:rPr>
                <w:b/>
                <w:sz w:val="26"/>
                <w:szCs w:val="26"/>
              </w:rPr>
            </w:pPr>
            <w:r w:rsidRPr="00E271F8">
              <w:rPr>
                <w:b/>
                <w:sz w:val="26"/>
                <w:szCs w:val="26"/>
              </w:rPr>
              <w:t xml:space="preserve"> </w:t>
            </w:r>
            <w:r w:rsidRPr="00E271F8">
              <w:rPr>
                <w:b/>
                <w:sz w:val="24"/>
                <w:szCs w:val="24"/>
              </w:rPr>
              <w:t>Diện tích đất thu hồi  (m</w:t>
            </w:r>
            <w:r w:rsidRPr="00E271F8">
              <w:rPr>
                <w:b/>
                <w:sz w:val="24"/>
                <w:szCs w:val="24"/>
                <w:vertAlign w:val="superscript"/>
              </w:rPr>
              <w:t>2</w:t>
            </w:r>
            <w:r w:rsidRPr="00E271F8">
              <w:rPr>
                <w:b/>
                <w:sz w:val="24"/>
                <w:szCs w:val="24"/>
              </w:rPr>
              <w:t xml:space="preserve">) </w:t>
            </w:r>
          </w:p>
        </w:tc>
        <w:tc>
          <w:tcPr>
            <w:tcW w:w="1254" w:type="dxa"/>
            <w:vMerge w:val="restart"/>
            <w:tcBorders>
              <w:top w:val="single" w:sz="4" w:space="0" w:color="auto"/>
              <w:left w:val="single" w:sz="4" w:space="0" w:color="auto"/>
              <w:right w:val="single" w:sz="4" w:space="0" w:color="auto"/>
            </w:tcBorders>
            <w:shd w:val="clear" w:color="auto" w:fill="auto"/>
            <w:vAlign w:val="center"/>
            <w:hideMark/>
          </w:tcPr>
          <w:p w14:paraId="2AB9635D" w14:textId="77777777" w:rsidR="00C61580" w:rsidRPr="00E271F8" w:rsidRDefault="00C61580" w:rsidP="00671878">
            <w:pPr>
              <w:jc w:val="center"/>
              <w:rPr>
                <w:b/>
                <w:sz w:val="26"/>
                <w:szCs w:val="26"/>
              </w:rPr>
            </w:pPr>
            <w:r w:rsidRPr="00E271F8">
              <w:rPr>
                <w:b/>
                <w:sz w:val="26"/>
                <w:szCs w:val="26"/>
              </w:rPr>
              <w:t xml:space="preserve"> Diện tích đất còn lại (m</w:t>
            </w:r>
            <w:r w:rsidRPr="00E271F8">
              <w:rPr>
                <w:b/>
                <w:sz w:val="26"/>
                <w:szCs w:val="26"/>
                <w:vertAlign w:val="superscript"/>
              </w:rPr>
              <w:t>2</w:t>
            </w:r>
            <w:r w:rsidRPr="00E271F8">
              <w:rPr>
                <w:b/>
                <w:sz w:val="26"/>
                <w:szCs w:val="26"/>
              </w:rPr>
              <w:t xml:space="preserve">) </w:t>
            </w:r>
          </w:p>
        </w:tc>
      </w:tr>
      <w:tr w:rsidR="00C61580" w:rsidRPr="00E271F8" w14:paraId="3AA89D94" w14:textId="77777777" w:rsidTr="00E271F8">
        <w:trPr>
          <w:trHeight w:val="987"/>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2FA1623F" w14:textId="77777777" w:rsidR="00C61580" w:rsidRPr="00E271F8" w:rsidRDefault="00C61580" w:rsidP="00671878">
            <w:pPr>
              <w:rPr>
                <w:b/>
                <w:sz w:val="26"/>
                <w:szCs w:val="26"/>
              </w:rPr>
            </w:pPr>
          </w:p>
        </w:tc>
        <w:tc>
          <w:tcPr>
            <w:tcW w:w="2045" w:type="dxa"/>
            <w:vMerge/>
            <w:tcBorders>
              <w:top w:val="single" w:sz="4" w:space="0" w:color="auto"/>
              <w:left w:val="single" w:sz="4" w:space="0" w:color="auto"/>
              <w:bottom w:val="single" w:sz="4" w:space="0" w:color="auto"/>
              <w:right w:val="single" w:sz="4" w:space="0" w:color="auto"/>
            </w:tcBorders>
            <w:vAlign w:val="center"/>
            <w:hideMark/>
          </w:tcPr>
          <w:p w14:paraId="5D42C687" w14:textId="77777777" w:rsidR="00C61580" w:rsidRPr="00E271F8" w:rsidRDefault="00C61580" w:rsidP="00671878">
            <w:pPr>
              <w:rPr>
                <w:b/>
                <w:sz w:val="26"/>
                <w:szCs w:val="26"/>
              </w:rPr>
            </w:pPr>
          </w:p>
        </w:tc>
        <w:tc>
          <w:tcPr>
            <w:tcW w:w="1132" w:type="dxa"/>
            <w:vMerge/>
            <w:tcBorders>
              <w:top w:val="single" w:sz="4" w:space="0" w:color="auto"/>
              <w:left w:val="single" w:sz="4" w:space="0" w:color="auto"/>
              <w:bottom w:val="single" w:sz="4" w:space="0" w:color="auto"/>
              <w:right w:val="single" w:sz="4" w:space="0" w:color="auto"/>
            </w:tcBorders>
            <w:vAlign w:val="center"/>
            <w:hideMark/>
          </w:tcPr>
          <w:p w14:paraId="65C7195C" w14:textId="77777777" w:rsidR="00C61580" w:rsidRPr="00E271F8" w:rsidRDefault="00C61580" w:rsidP="00671878">
            <w:pPr>
              <w:rPr>
                <w:b/>
                <w:sz w:val="26"/>
                <w:szCs w:val="26"/>
              </w:rPr>
            </w:pPr>
          </w:p>
        </w:tc>
        <w:tc>
          <w:tcPr>
            <w:tcW w:w="1207" w:type="dxa"/>
            <w:gridSpan w:val="2"/>
            <w:vMerge/>
            <w:tcBorders>
              <w:top w:val="single" w:sz="4" w:space="0" w:color="auto"/>
              <w:left w:val="single" w:sz="4" w:space="0" w:color="auto"/>
              <w:bottom w:val="single" w:sz="4" w:space="0" w:color="auto"/>
              <w:right w:val="single" w:sz="4" w:space="0" w:color="auto"/>
            </w:tcBorders>
            <w:vAlign w:val="center"/>
            <w:hideMark/>
          </w:tcPr>
          <w:p w14:paraId="2224C2FA" w14:textId="77777777" w:rsidR="00C61580" w:rsidRPr="00E271F8" w:rsidRDefault="00C61580" w:rsidP="00671878">
            <w:pPr>
              <w:rPr>
                <w:b/>
                <w:sz w:val="26"/>
                <w:szCs w:val="26"/>
              </w:rPr>
            </w:pPr>
          </w:p>
        </w:tc>
        <w:tc>
          <w:tcPr>
            <w:tcW w:w="1139" w:type="dxa"/>
            <w:vMerge/>
            <w:tcBorders>
              <w:top w:val="single" w:sz="4" w:space="0" w:color="auto"/>
              <w:left w:val="single" w:sz="4" w:space="0" w:color="auto"/>
              <w:bottom w:val="single" w:sz="4" w:space="0" w:color="auto"/>
              <w:right w:val="single" w:sz="4" w:space="0" w:color="auto"/>
            </w:tcBorders>
            <w:vAlign w:val="center"/>
            <w:hideMark/>
          </w:tcPr>
          <w:p w14:paraId="7758C184" w14:textId="77777777" w:rsidR="00C61580" w:rsidRPr="00E271F8" w:rsidRDefault="00C61580" w:rsidP="00671878">
            <w:pPr>
              <w:rPr>
                <w:b/>
                <w:sz w:val="26"/>
                <w:szCs w:val="2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2304D6D9" w14:textId="77777777" w:rsidR="00C61580" w:rsidRPr="00E271F8" w:rsidRDefault="00C61580" w:rsidP="00671878">
            <w:pPr>
              <w:rPr>
                <w:b/>
                <w:sz w:val="26"/>
                <w:szCs w:val="26"/>
              </w:rPr>
            </w:pPr>
          </w:p>
        </w:tc>
        <w:tc>
          <w:tcPr>
            <w:tcW w:w="1314" w:type="dxa"/>
            <w:vMerge/>
            <w:tcBorders>
              <w:top w:val="single" w:sz="4" w:space="0" w:color="auto"/>
              <w:left w:val="single" w:sz="4" w:space="0" w:color="auto"/>
              <w:bottom w:val="single" w:sz="4" w:space="0" w:color="auto"/>
              <w:right w:val="single" w:sz="4" w:space="0" w:color="auto"/>
            </w:tcBorders>
            <w:vAlign w:val="center"/>
            <w:hideMark/>
          </w:tcPr>
          <w:p w14:paraId="0BB2F9E8" w14:textId="77777777" w:rsidR="00C61580" w:rsidRPr="00E271F8" w:rsidRDefault="00C61580" w:rsidP="00671878">
            <w:pPr>
              <w:rPr>
                <w:b/>
                <w:sz w:val="26"/>
                <w:szCs w:val="26"/>
              </w:rPr>
            </w:pPr>
          </w:p>
        </w:tc>
        <w:tc>
          <w:tcPr>
            <w:tcW w:w="1264" w:type="dxa"/>
            <w:vMerge/>
            <w:tcBorders>
              <w:top w:val="single" w:sz="4" w:space="0" w:color="auto"/>
              <w:left w:val="single" w:sz="4" w:space="0" w:color="auto"/>
              <w:bottom w:val="single" w:sz="4" w:space="0" w:color="auto"/>
              <w:right w:val="single" w:sz="4" w:space="0" w:color="auto"/>
            </w:tcBorders>
            <w:vAlign w:val="center"/>
            <w:hideMark/>
          </w:tcPr>
          <w:p w14:paraId="6C2A0029" w14:textId="77777777" w:rsidR="00C61580" w:rsidRPr="00E271F8" w:rsidRDefault="00C61580" w:rsidP="00671878">
            <w:pPr>
              <w:rPr>
                <w:b/>
                <w:sz w:val="26"/>
                <w:szCs w:val="26"/>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2551EA8" w14:textId="77777777" w:rsidR="00C61580" w:rsidRPr="00E271F8" w:rsidRDefault="00C61580" w:rsidP="00671878">
            <w:pPr>
              <w:rPr>
                <w:b/>
                <w:sz w:val="26"/>
                <w:szCs w:val="26"/>
              </w:rPr>
            </w:pPr>
          </w:p>
        </w:tc>
        <w:tc>
          <w:tcPr>
            <w:tcW w:w="1134" w:type="dxa"/>
            <w:tcBorders>
              <w:top w:val="nil"/>
              <w:left w:val="nil"/>
              <w:bottom w:val="single" w:sz="4" w:space="0" w:color="auto"/>
              <w:right w:val="single" w:sz="4" w:space="0" w:color="auto"/>
            </w:tcBorders>
            <w:shd w:val="clear" w:color="auto" w:fill="auto"/>
            <w:vAlign w:val="center"/>
            <w:hideMark/>
          </w:tcPr>
          <w:p w14:paraId="3685CCF4" w14:textId="77777777" w:rsidR="00C61580" w:rsidRPr="00E271F8" w:rsidRDefault="00C61580" w:rsidP="00E271F8">
            <w:pPr>
              <w:spacing w:before="20" w:after="20" w:line="240" w:lineRule="auto"/>
              <w:jc w:val="center"/>
              <w:rPr>
                <w:b/>
                <w:sz w:val="24"/>
                <w:szCs w:val="24"/>
              </w:rPr>
            </w:pPr>
            <w:r w:rsidRPr="00E271F8">
              <w:rPr>
                <w:b/>
                <w:sz w:val="24"/>
                <w:szCs w:val="24"/>
              </w:rPr>
              <w:t xml:space="preserve"> Đất nông nghiệp </w:t>
            </w:r>
          </w:p>
        </w:tc>
        <w:tc>
          <w:tcPr>
            <w:tcW w:w="1276" w:type="dxa"/>
            <w:tcBorders>
              <w:top w:val="nil"/>
              <w:left w:val="nil"/>
              <w:bottom w:val="single" w:sz="4" w:space="0" w:color="auto"/>
              <w:right w:val="single" w:sz="4" w:space="0" w:color="auto"/>
            </w:tcBorders>
            <w:shd w:val="clear" w:color="auto" w:fill="auto"/>
            <w:vAlign w:val="center"/>
            <w:hideMark/>
          </w:tcPr>
          <w:p w14:paraId="46146FC7" w14:textId="77777777" w:rsidR="00C61580" w:rsidRPr="00E271F8" w:rsidRDefault="00C61580" w:rsidP="00E271F8">
            <w:pPr>
              <w:spacing w:before="20" w:after="20" w:line="240" w:lineRule="auto"/>
              <w:jc w:val="center"/>
              <w:rPr>
                <w:b/>
                <w:sz w:val="24"/>
                <w:szCs w:val="24"/>
              </w:rPr>
            </w:pPr>
            <w:r w:rsidRPr="00E271F8">
              <w:rPr>
                <w:b/>
                <w:sz w:val="24"/>
                <w:szCs w:val="24"/>
              </w:rPr>
              <w:t xml:space="preserve"> Đất phi nông nghiệp </w:t>
            </w:r>
          </w:p>
        </w:tc>
        <w:tc>
          <w:tcPr>
            <w:tcW w:w="1254" w:type="dxa"/>
            <w:vMerge/>
            <w:tcBorders>
              <w:left w:val="single" w:sz="4" w:space="0" w:color="auto"/>
              <w:bottom w:val="single" w:sz="4" w:space="0" w:color="auto"/>
              <w:right w:val="single" w:sz="4" w:space="0" w:color="auto"/>
            </w:tcBorders>
            <w:vAlign w:val="center"/>
            <w:hideMark/>
          </w:tcPr>
          <w:p w14:paraId="1910F58B" w14:textId="77777777" w:rsidR="00C61580" w:rsidRPr="00E271F8" w:rsidRDefault="00C61580" w:rsidP="00671878">
            <w:pPr>
              <w:rPr>
                <w:b/>
                <w:sz w:val="26"/>
                <w:szCs w:val="26"/>
              </w:rPr>
            </w:pPr>
          </w:p>
        </w:tc>
      </w:tr>
      <w:tr w:rsidR="00C61580" w:rsidRPr="00E271F8" w14:paraId="1B0391BD" w14:textId="77777777" w:rsidTr="00E271F8">
        <w:trPr>
          <w:trHeight w:val="679"/>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1B20690" w14:textId="77777777" w:rsidR="00C61580" w:rsidRPr="00E271F8" w:rsidRDefault="00C61580" w:rsidP="00E271F8">
            <w:pPr>
              <w:spacing w:before="20" w:after="20" w:line="240" w:lineRule="auto"/>
              <w:jc w:val="center"/>
              <w:rPr>
                <w:bCs/>
                <w:sz w:val="26"/>
                <w:szCs w:val="26"/>
              </w:rPr>
            </w:pPr>
            <w:r w:rsidRPr="00E271F8">
              <w:rPr>
                <w:bCs/>
                <w:sz w:val="26"/>
                <w:szCs w:val="26"/>
              </w:rPr>
              <w:t>1</w:t>
            </w:r>
          </w:p>
        </w:tc>
        <w:tc>
          <w:tcPr>
            <w:tcW w:w="2045" w:type="dxa"/>
            <w:tcBorders>
              <w:top w:val="nil"/>
              <w:left w:val="nil"/>
              <w:bottom w:val="single" w:sz="4" w:space="0" w:color="auto"/>
              <w:right w:val="single" w:sz="4" w:space="0" w:color="auto"/>
            </w:tcBorders>
            <w:shd w:val="clear" w:color="auto" w:fill="auto"/>
            <w:vAlign w:val="center"/>
            <w:hideMark/>
          </w:tcPr>
          <w:p w14:paraId="55B2AD4F"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42AF9839"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656FAB74"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08117ECD" w14:textId="77777777" w:rsidR="00C61580" w:rsidRPr="00E271F8" w:rsidRDefault="00C61580" w:rsidP="00E271F8">
            <w:pPr>
              <w:spacing w:before="20" w:after="20" w:line="240" w:lineRule="auto"/>
              <w:jc w:val="center"/>
              <w:rPr>
                <w:bCs/>
                <w:sz w:val="26"/>
                <w:szCs w:val="26"/>
              </w:rPr>
            </w:pPr>
            <w:r w:rsidRPr="00E271F8">
              <w:rPr>
                <w:bCs/>
                <w:sz w:val="26"/>
                <w:szCs w:val="26"/>
              </w:rPr>
              <w:t>62</w:t>
            </w:r>
          </w:p>
        </w:tc>
        <w:tc>
          <w:tcPr>
            <w:tcW w:w="850" w:type="dxa"/>
            <w:tcBorders>
              <w:top w:val="nil"/>
              <w:left w:val="nil"/>
              <w:bottom w:val="single" w:sz="4" w:space="0" w:color="auto"/>
              <w:right w:val="single" w:sz="4" w:space="0" w:color="auto"/>
            </w:tcBorders>
            <w:shd w:val="clear" w:color="auto" w:fill="auto"/>
            <w:noWrap/>
            <w:vAlign w:val="center"/>
            <w:hideMark/>
          </w:tcPr>
          <w:p w14:paraId="223A230A" w14:textId="77777777" w:rsidR="00C61580" w:rsidRPr="00E271F8" w:rsidRDefault="00C61580" w:rsidP="00E271F8">
            <w:pPr>
              <w:spacing w:before="20" w:after="20" w:line="240" w:lineRule="auto"/>
              <w:jc w:val="center"/>
              <w:rPr>
                <w:bCs/>
                <w:sz w:val="26"/>
                <w:szCs w:val="26"/>
              </w:rPr>
            </w:pPr>
            <w:r w:rsidRPr="00E271F8">
              <w:rPr>
                <w:bCs/>
                <w:sz w:val="26"/>
                <w:szCs w:val="26"/>
              </w:rPr>
              <w:t>406</w:t>
            </w:r>
          </w:p>
        </w:tc>
        <w:tc>
          <w:tcPr>
            <w:tcW w:w="1314" w:type="dxa"/>
            <w:tcBorders>
              <w:top w:val="nil"/>
              <w:left w:val="nil"/>
              <w:bottom w:val="single" w:sz="4" w:space="0" w:color="auto"/>
              <w:right w:val="single" w:sz="4" w:space="0" w:color="auto"/>
            </w:tcBorders>
            <w:shd w:val="clear" w:color="auto" w:fill="auto"/>
            <w:vAlign w:val="center"/>
            <w:hideMark/>
          </w:tcPr>
          <w:p w14:paraId="2B5F02B0"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28,0  </w:t>
            </w:r>
          </w:p>
        </w:tc>
        <w:tc>
          <w:tcPr>
            <w:tcW w:w="1264" w:type="dxa"/>
            <w:tcBorders>
              <w:top w:val="nil"/>
              <w:left w:val="nil"/>
              <w:bottom w:val="single" w:sz="4" w:space="0" w:color="auto"/>
              <w:right w:val="single" w:sz="4" w:space="0" w:color="auto"/>
            </w:tcBorders>
            <w:shd w:val="clear" w:color="auto" w:fill="auto"/>
            <w:vAlign w:val="center"/>
            <w:hideMark/>
          </w:tcPr>
          <w:p w14:paraId="76F6DB6C"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28,0  </w:t>
            </w:r>
          </w:p>
        </w:tc>
        <w:tc>
          <w:tcPr>
            <w:tcW w:w="1134" w:type="dxa"/>
            <w:tcBorders>
              <w:top w:val="nil"/>
              <w:left w:val="nil"/>
              <w:bottom w:val="single" w:sz="4" w:space="0" w:color="auto"/>
              <w:right w:val="single" w:sz="4" w:space="0" w:color="auto"/>
            </w:tcBorders>
            <w:shd w:val="clear" w:color="auto" w:fill="auto"/>
            <w:noWrap/>
            <w:vAlign w:val="center"/>
            <w:hideMark/>
          </w:tcPr>
          <w:p w14:paraId="774CB4FE" w14:textId="77777777" w:rsidR="00C61580" w:rsidRPr="00E271F8" w:rsidRDefault="00C61580" w:rsidP="00E271F8">
            <w:pPr>
              <w:spacing w:before="20" w:after="20" w:line="240" w:lineRule="auto"/>
              <w:jc w:val="center"/>
              <w:rPr>
                <w:bCs/>
                <w:sz w:val="26"/>
                <w:szCs w:val="26"/>
              </w:rPr>
            </w:pPr>
            <w:r w:rsidRPr="00E271F8">
              <w:rPr>
                <w:bCs/>
                <w:sz w:val="26"/>
                <w:szCs w:val="26"/>
              </w:rPr>
              <w:t>BCS</w:t>
            </w:r>
          </w:p>
        </w:tc>
        <w:tc>
          <w:tcPr>
            <w:tcW w:w="1134" w:type="dxa"/>
            <w:tcBorders>
              <w:top w:val="nil"/>
              <w:left w:val="nil"/>
              <w:bottom w:val="single" w:sz="4" w:space="0" w:color="auto"/>
              <w:right w:val="single" w:sz="4" w:space="0" w:color="auto"/>
            </w:tcBorders>
            <w:shd w:val="clear" w:color="auto" w:fill="auto"/>
            <w:noWrap/>
            <w:vAlign w:val="center"/>
            <w:hideMark/>
          </w:tcPr>
          <w:p w14:paraId="54C870BA" w14:textId="77777777" w:rsidR="00C61580" w:rsidRPr="00E271F8" w:rsidRDefault="00C61580" w:rsidP="00E271F8">
            <w:pPr>
              <w:spacing w:before="20" w:after="20" w:line="240" w:lineRule="auto"/>
              <w:jc w:val="right"/>
              <w:rPr>
                <w:bCs/>
                <w:sz w:val="26"/>
                <w:szCs w:val="26"/>
              </w:rPr>
            </w:pPr>
            <w:r w:rsidRPr="00E271F8">
              <w:rPr>
                <w:bCs/>
                <w:sz w:val="26"/>
                <w:szCs w:val="26"/>
              </w:rPr>
              <w:t>28,0</w:t>
            </w:r>
          </w:p>
        </w:tc>
        <w:tc>
          <w:tcPr>
            <w:tcW w:w="1276" w:type="dxa"/>
            <w:tcBorders>
              <w:top w:val="nil"/>
              <w:left w:val="nil"/>
              <w:bottom w:val="single" w:sz="4" w:space="0" w:color="auto"/>
              <w:right w:val="single" w:sz="4" w:space="0" w:color="auto"/>
            </w:tcBorders>
            <w:shd w:val="clear" w:color="auto" w:fill="auto"/>
            <w:noWrap/>
            <w:vAlign w:val="center"/>
            <w:hideMark/>
          </w:tcPr>
          <w:p w14:paraId="28998489"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247E4401"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   </w:t>
            </w:r>
          </w:p>
        </w:tc>
      </w:tr>
      <w:tr w:rsidR="00C61580" w:rsidRPr="00E271F8" w14:paraId="79996878" w14:textId="77777777" w:rsidTr="00E271F8">
        <w:trPr>
          <w:trHeight w:val="45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2FABC0D" w14:textId="77777777" w:rsidR="00C61580" w:rsidRPr="00E271F8" w:rsidRDefault="00C61580" w:rsidP="00E271F8">
            <w:pPr>
              <w:spacing w:before="20" w:after="20" w:line="240" w:lineRule="auto"/>
              <w:jc w:val="center"/>
              <w:rPr>
                <w:bCs/>
                <w:sz w:val="26"/>
                <w:szCs w:val="26"/>
              </w:rPr>
            </w:pPr>
            <w:r w:rsidRPr="00E271F8">
              <w:rPr>
                <w:bCs/>
                <w:sz w:val="26"/>
                <w:szCs w:val="26"/>
              </w:rPr>
              <w:t>2</w:t>
            </w:r>
          </w:p>
        </w:tc>
        <w:tc>
          <w:tcPr>
            <w:tcW w:w="2045" w:type="dxa"/>
            <w:tcBorders>
              <w:top w:val="nil"/>
              <w:left w:val="nil"/>
              <w:bottom w:val="single" w:sz="4" w:space="0" w:color="auto"/>
              <w:right w:val="single" w:sz="4" w:space="0" w:color="auto"/>
            </w:tcBorders>
            <w:shd w:val="clear" w:color="auto" w:fill="auto"/>
            <w:vAlign w:val="center"/>
            <w:hideMark/>
          </w:tcPr>
          <w:p w14:paraId="180D2800"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4BC4436B"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435B3B49"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1DFE2A13" w14:textId="77777777" w:rsidR="00C61580" w:rsidRPr="00E271F8" w:rsidRDefault="00C61580" w:rsidP="00E271F8">
            <w:pPr>
              <w:spacing w:before="20" w:after="20" w:line="240" w:lineRule="auto"/>
              <w:jc w:val="center"/>
              <w:rPr>
                <w:bCs/>
                <w:sz w:val="26"/>
                <w:szCs w:val="26"/>
              </w:rPr>
            </w:pPr>
            <w:r w:rsidRPr="00E271F8">
              <w:rPr>
                <w:bCs/>
                <w:sz w:val="26"/>
                <w:szCs w:val="26"/>
              </w:rPr>
              <w:t>61</w:t>
            </w:r>
          </w:p>
        </w:tc>
        <w:tc>
          <w:tcPr>
            <w:tcW w:w="850" w:type="dxa"/>
            <w:tcBorders>
              <w:top w:val="nil"/>
              <w:left w:val="nil"/>
              <w:bottom w:val="single" w:sz="4" w:space="0" w:color="auto"/>
              <w:right w:val="single" w:sz="4" w:space="0" w:color="auto"/>
            </w:tcBorders>
            <w:shd w:val="clear" w:color="auto" w:fill="auto"/>
            <w:noWrap/>
            <w:vAlign w:val="center"/>
            <w:hideMark/>
          </w:tcPr>
          <w:p w14:paraId="3AA0EA7A" w14:textId="77777777" w:rsidR="00C61580" w:rsidRPr="00E271F8" w:rsidRDefault="00C61580" w:rsidP="00E271F8">
            <w:pPr>
              <w:spacing w:before="20" w:after="20" w:line="240" w:lineRule="auto"/>
              <w:jc w:val="center"/>
              <w:rPr>
                <w:bCs/>
                <w:sz w:val="26"/>
                <w:szCs w:val="26"/>
              </w:rPr>
            </w:pPr>
            <w:r w:rsidRPr="00E271F8">
              <w:rPr>
                <w:bCs/>
                <w:sz w:val="26"/>
                <w:szCs w:val="26"/>
              </w:rPr>
              <w:t>188</w:t>
            </w:r>
          </w:p>
        </w:tc>
        <w:tc>
          <w:tcPr>
            <w:tcW w:w="1314" w:type="dxa"/>
            <w:tcBorders>
              <w:top w:val="nil"/>
              <w:left w:val="nil"/>
              <w:bottom w:val="single" w:sz="4" w:space="0" w:color="auto"/>
              <w:right w:val="single" w:sz="4" w:space="0" w:color="auto"/>
            </w:tcBorders>
            <w:shd w:val="clear" w:color="auto" w:fill="auto"/>
            <w:vAlign w:val="center"/>
            <w:hideMark/>
          </w:tcPr>
          <w:p w14:paraId="4A50206A"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587,6  </w:t>
            </w:r>
          </w:p>
        </w:tc>
        <w:tc>
          <w:tcPr>
            <w:tcW w:w="1264" w:type="dxa"/>
            <w:tcBorders>
              <w:top w:val="nil"/>
              <w:left w:val="nil"/>
              <w:bottom w:val="single" w:sz="4" w:space="0" w:color="auto"/>
              <w:right w:val="single" w:sz="4" w:space="0" w:color="auto"/>
            </w:tcBorders>
            <w:shd w:val="clear" w:color="auto" w:fill="auto"/>
            <w:vAlign w:val="center"/>
            <w:hideMark/>
          </w:tcPr>
          <w:p w14:paraId="7EF85107"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587,6  </w:t>
            </w:r>
          </w:p>
        </w:tc>
        <w:tc>
          <w:tcPr>
            <w:tcW w:w="1134" w:type="dxa"/>
            <w:tcBorders>
              <w:top w:val="nil"/>
              <w:left w:val="nil"/>
              <w:bottom w:val="single" w:sz="4" w:space="0" w:color="auto"/>
              <w:right w:val="single" w:sz="4" w:space="0" w:color="auto"/>
            </w:tcBorders>
            <w:shd w:val="clear" w:color="auto" w:fill="auto"/>
            <w:noWrap/>
            <w:vAlign w:val="center"/>
            <w:hideMark/>
          </w:tcPr>
          <w:p w14:paraId="17498789" w14:textId="77777777" w:rsidR="00C61580" w:rsidRPr="00E271F8" w:rsidRDefault="00C61580" w:rsidP="00E271F8">
            <w:pPr>
              <w:spacing w:before="20" w:after="20" w:line="240" w:lineRule="auto"/>
              <w:jc w:val="center"/>
              <w:rPr>
                <w:bCs/>
                <w:sz w:val="26"/>
                <w:szCs w:val="26"/>
              </w:rPr>
            </w:pPr>
            <w:r w:rsidRPr="00E271F8">
              <w:rPr>
                <w:bCs/>
                <w:sz w:val="26"/>
                <w:szCs w:val="26"/>
              </w:rPr>
              <w:t>HNK</w:t>
            </w:r>
          </w:p>
        </w:tc>
        <w:tc>
          <w:tcPr>
            <w:tcW w:w="1134" w:type="dxa"/>
            <w:tcBorders>
              <w:top w:val="nil"/>
              <w:left w:val="nil"/>
              <w:bottom w:val="single" w:sz="4" w:space="0" w:color="auto"/>
              <w:right w:val="single" w:sz="4" w:space="0" w:color="auto"/>
            </w:tcBorders>
            <w:shd w:val="clear" w:color="auto" w:fill="auto"/>
            <w:noWrap/>
            <w:vAlign w:val="center"/>
            <w:hideMark/>
          </w:tcPr>
          <w:p w14:paraId="7AE14E56" w14:textId="77777777" w:rsidR="00C61580" w:rsidRPr="00E271F8" w:rsidRDefault="00C61580" w:rsidP="00E271F8">
            <w:pPr>
              <w:spacing w:before="20" w:after="20" w:line="240" w:lineRule="auto"/>
              <w:jc w:val="right"/>
              <w:rPr>
                <w:bCs/>
                <w:sz w:val="26"/>
                <w:szCs w:val="26"/>
              </w:rPr>
            </w:pPr>
            <w:r w:rsidRPr="00E271F8">
              <w:rPr>
                <w:bCs/>
                <w:sz w:val="26"/>
                <w:szCs w:val="26"/>
              </w:rPr>
              <w:t>576,7</w:t>
            </w:r>
          </w:p>
        </w:tc>
        <w:tc>
          <w:tcPr>
            <w:tcW w:w="1276" w:type="dxa"/>
            <w:tcBorders>
              <w:top w:val="nil"/>
              <w:left w:val="nil"/>
              <w:bottom w:val="single" w:sz="4" w:space="0" w:color="auto"/>
              <w:right w:val="single" w:sz="4" w:space="0" w:color="auto"/>
            </w:tcBorders>
            <w:shd w:val="clear" w:color="auto" w:fill="auto"/>
            <w:noWrap/>
            <w:vAlign w:val="center"/>
            <w:hideMark/>
          </w:tcPr>
          <w:p w14:paraId="30872298"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4B46E3AE"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10,9 </w:t>
            </w:r>
          </w:p>
        </w:tc>
      </w:tr>
      <w:tr w:rsidR="00C61580" w:rsidRPr="00E271F8" w14:paraId="3204425C" w14:textId="77777777" w:rsidTr="00E271F8">
        <w:trPr>
          <w:trHeight w:val="45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D49B0C5" w14:textId="77777777" w:rsidR="00C61580" w:rsidRPr="00E271F8" w:rsidRDefault="00C61580" w:rsidP="00E271F8">
            <w:pPr>
              <w:spacing w:before="20" w:after="20" w:line="240" w:lineRule="auto"/>
              <w:jc w:val="center"/>
              <w:rPr>
                <w:bCs/>
                <w:sz w:val="26"/>
                <w:szCs w:val="26"/>
              </w:rPr>
            </w:pPr>
            <w:r w:rsidRPr="00E271F8">
              <w:rPr>
                <w:bCs/>
                <w:sz w:val="26"/>
                <w:szCs w:val="26"/>
              </w:rPr>
              <w:t>3</w:t>
            </w:r>
          </w:p>
        </w:tc>
        <w:tc>
          <w:tcPr>
            <w:tcW w:w="2045" w:type="dxa"/>
            <w:tcBorders>
              <w:top w:val="nil"/>
              <w:left w:val="nil"/>
              <w:bottom w:val="single" w:sz="4" w:space="0" w:color="auto"/>
              <w:right w:val="single" w:sz="4" w:space="0" w:color="auto"/>
            </w:tcBorders>
            <w:shd w:val="clear" w:color="auto" w:fill="auto"/>
            <w:vAlign w:val="center"/>
            <w:hideMark/>
          </w:tcPr>
          <w:p w14:paraId="5F0F1BB4"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61A6B3B0"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534844F9"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168ADCBA" w14:textId="77777777" w:rsidR="00C61580" w:rsidRPr="00E271F8" w:rsidRDefault="00C61580" w:rsidP="00E271F8">
            <w:pPr>
              <w:spacing w:before="20" w:after="20" w:line="240" w:lineRule="auto"/>
              <w:jc w:val="center"/>
              <w:rPr>
                <w:bCs/>
                <w:sz w:val="26"/>
                <w:szCs w:val="26"/>
              </w:rPr>
            </w:pPr>
            <w:r w:rsidRPr="00E271F8">
              <w:rPr>
                <w:bCs/>
                <w:sz w:val="26"/>
                <w:szCs w:val="26"/>
              </w:rPr>
              <w:t>62</w:t>
            </w:r>
          </w:p>
        </w:tc>
        <w:tc>
          <w:tcPr>
            <w:tcW w:w="850" w:type="dxa"/>
            <w:tcBorders>
              <w:top w:val="nil"/>
              <w:left w:val="nil"/>
              <w:bottom w:val="single" w:sz="4" w:space="0" w:color="auto"/>
              <w:right w:val="single" w:sz="4" w:space="0" w:color="auto"/>
            </w:tcBorders>
            <w:shd w:val="clear" w:color="auto" w:fill="auto"/>
            <w:noWrap/>
            <w:vAlign w:val="center"/>
            <w:hideMark/>
          </w:tcPr>
          <w:p w14:paraId="68427DFF" w14:textId="77777777" w:rsidR="00C61580" w:rsidRPr="00E271F8" w:rsidRDefault="00C61580" w:rsidP="00E271F8">
            <w:pPr>
              <w:spacing w:before="20" w:after="20" w:line="240" w:lineRule="auto"/>
              <w:jc w:val="center"/>
              <w:rPr>
                <w:bCs/>
                <w:sz w:val="26"/>
                <w:szCs w:val="26"/>
              </w:rPr>
            </w:pPr>
            <w:r w:rsidRPr="00E271F8">
              <w:rPr>
                <w:bCs/>
                <w:sz w:val="26"/>
                <w:szCs w:val="26"/>
              </w:rPr>
              <w:t>373</w:t>
            </w:r>
          </w:p>
        </w:tc>
        <w:tc>
          <w:tcPr>
            <w:tcW w:w="1314" w:type="dxa"/>
            <w:tcBorders>
              <w:top w:val="nil"/>
              <w:left w:val="nil"/>
              <w:bottom w:val="single" w:sz="4" w:space="0" w:color="auto"/>
              <w:right w:val="single" w:sz="4" w:space="0" w:color="auto"/>
            </w:tcBorders>
            <w:shd w:val="clear" w:color="auto" w:fill="auto"/>
            <w:vAlign w:val="center"/>
            <w:hideMark/>
          </w:tcPr>
          <w:p w14:paraId="59E882D7"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1.646,3  </w:t>
            </w:r>
          </w:p>
        </w:tc>
        <w:tc>
          <w:tcPr>
            <w:tcW w:w="1264" w:type="dxa"/>
            <w:tcBorders>
              <w:top w:val="nil"/>
              <w:left w:val="nil"/>
              <w:bottom w:val="single" w:sz="4" w:space="0" w:color="auto"/>
              <w:right w:val="single" w:sz="4" w:space="0" w:color="auto"/>
            </w:tcBorders>
            <w:shd w:val="clear" w:color="auto" w:fill="auto"/>
            <w:vAlign w:val="center"/>
            <w:hideMark/>
          </w:tcPr>
          <w:p w14:paraId="47F05ED4"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1.646,3  </w:t>
            </w:r>
          </w:p>
        </w:tc>
        <w:tc>
          <w:tcPr>
            <w:tcW w:w="1134" w:type="dxa"/>
            <w:tcBorders>
              <w:top w:val="nil"/>
              <w:left w:val="nil"/>
              <w:bottom w:val="single" w:sz="4" w:space="0" w:color="auto"/>
              <w:right w:val="single" w:sz="4" w:space="0" w:color="auto"/>
            </w:tcBorders>
            <w:shd w:val="clear" w:color="auto" w:fill="auto"/>
            <w:noWrap/>
            <w:vAlign w:val="center"/>
            <w:hideMark/>
          </w:tcPr>
          <w:p w14:paraId="6B72B3FE" w14:textId="77777777" w:rsidR="00C61580" w:rsidRPr="00E271F8" w:rsidRDefault="00C61580" w:rsidP="00E271F8">
            <w:pPr>
              <w:spacing w:before="20" w:after="20" w:line="240" w:lineRule="auto"/>
              <w:jc w:val="center"/>
              <w:rPr>
                <w:bCs/>
                <w:sz w:val="26"/>
                <w:szCs w:val="26"/>
              </w:rPr>
            </w:pPr>
            <w:r w:rsidRPr="00E271F8">
              <w:rPr>
                <w:bCs/>
                <w:sz w:val="26"/>
                <w:szCs w:val="26"/>
              </w:rPr>
              <w:t>LUK</w:t>
            </w:r>
          </w:p>
        </w:tc>
        <w:tc>
          <w:tcPr>
            <w:tcW w:w="1134" w:type="dxa"/>
            <w:tcBorders>
              <w:top w:val="nil"/>
              <w:left w:val="nil"/>
              <w:bottom w:val="single" w:sz="4" w:space="0" w:color="auto"/>
              <w:right w:val="single" w:sz="4" w:space="0" w:color="auto"/>
            </w:tcBorders>
            <w:shd w:val="clear" w:color="auto" w:fill="auto"/>
            <w:noWrap/>
            <w:vAlign w:val="center"/>
            <w:hideMark/>
          </w:tcPr>
          <w:p w14:paraId="2A701455" w14:textId="77777777" w:rsidR="00C61580" w:rsidRPr="00E271F8" w:rsidRDefault="00C61580" w:rsidP="00E271F8">
            <w:pPr>
              <w:spacing w:before="20" w:after="20" w:line="240" w:lineRule="auto"/>
              <w:jc w:val="right"/>
              <w:rPr>
                <w:bCs/>
                <w:sz w:val="26"/>
                <w:szCs w:val="26"/>
              </w:rPr>
            </w:pPr>
            <w:r w:rsidRPr="00E271F8">
              <w:rPr>
                <w:bCs/>
                <w:sz w:val="26"/>
                <w:szCs w:val="26"/>
              </w:rPr>
              <w:t>337,6</w:t>
            </w:r>
          </w:p>
        </w:tc>
        <w:tc>
          <w:tcPr>
            <w:tcW w:w="1276" w:type="dxa"/>
            <w:tcBorders>
              <w:top w:val="nil"/>
              <w:left w:val="nil"/>
              <w:bottom w:val="single" w:sz="4" w:space="0" w:color="auto"/>
              <w:right w:val="single" w:sz="4" w:space="0" w:color="auto"/>
            </w:tcBorders>
            <w:shd w:val="clear" w:color="auto" w:fill="auto"/>
            <w:noWrap/>
            <w:vAlign w:val="center"/>
            <w:hideMark/>
          </w:tcPr>
          <w:p w14:paraId="28C8BA80"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37A78E20"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1.308,7 </w:t>
            </w:r>
          </w:p>
        </w:tc>
      </w:tr>
      <w:tr w:rsidR="00C61580" w:rsidRPr="00E271F8" w14:paraId="2F9F0B23" w14:textId="77777777" w:rsidTr="00E271F8">
        <w:trPr>
          <w:trHeight w:val="45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8728A01" w14:textId="77777777" w:rsidR="00C61580" w:rsidRPr="00E271F8" w:rsidRDefault="00C61580" w:rsidP="00E271F8">
            <w:pPr>
              <w:spacing w:before="20" w:after="20" w:line="240" w:lineRule="auto"/>
              <w:jc w:val="center"/>
              <w:rPr>
                <w:bCs/>
                <w:sz w:val="26"/>
                <w:szCs w:val="26"/>
              </w:rPr>
            </w:pPr>
            <w:r w:rsidRPr="00E271F8">
              <w:rPr>
                <w:bCs/>
                <w:sz w:val="26"/>
                <w:szCs w:val="26"/>
              </w:rPr>
              <w:t>4</w:t>
            </w:r>
          </w:p>
        </w:tc>
        <w:tc>
          <w:tcPr>
            <w:tcW w:w="2045" w:type="dxa"/>
            <w:tcBorders>
              <w:top w:val="nil"/>
              <w:left w:val="nil"/>
              <w:bottom w:val="single" w:sz="4" w:space="0" w:color="auto"/>
              <w:right w:val="single" w:sz="4" w:space="0" w:color="auto"/>
            </w:tcBorders>
            <w:shd w:val="clear" w:color="auto" w:fill="auto"/>
            <w:vAlign w:val="center"/>
            <w:hideMark/>
          </w:tcPr>
          <w:p w14:paraId="0D252640"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65392F94"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5DE321CC"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6D947190" w14:textId="77777777" w:rsidR="00C61580" w:rsidRPr="00E271F8" w:rsidRDefault="00C61580" w:rsidP="00E271F8">
            <w:pPr>
              <w:spacing w:before="20" w:after="20" w:line="240" w:lineRule="auto"/>
              <w:jc w:val="center"/>
              <w:rPr>
                <w:bCs/>
                <w:sz w:val="26"/>
                <w:szCs w:val="26"/>
              </w:rPr>
            </w:pPr>
            <w:r w:rsidRPr="00E271F8">
              <w:rPr>
                <w:bCs/>
                <w:sz w:val="26"/>
                <w:szCs w:val="26"/>
              </w:rPr>
              <w:t>62</w:t>
            </w:r>
          </w:p>
        </w:tc>
        <w:tc>
          <w:tcPr>
            <w:tcW w:w="850" w:type="dxa"/>
            <w:tcBorders>
              <w:top w:val="nil"/>
              <w:left w:val="nil"/>
              <w:bottom w:val="single" w:sz="4" w:space="0" w:color="auto"/>
              <w:right w:val="single" w:sz="4" w:space="0" w:color="auto"/>
            </w:tcBorders>
            <w:shd w:val="clear" w:color="auto" w:fill="auto"/>
            <w:noWrap/>
            <w:vAlign w:val="center"/>
            <w:hideMark/>
          </w:tcPr>
          <w:p w14:paraId="72D59513" w14:textId="77777777" w:rsidR="00C61580" w:rsidRPr="00E271F8" w:rsidRDefault="00C61580" w:rsidP="00E271F8">
            <w:pPr>
              <w:spacing w:before="20" w:after="20" w:line="240" w:lineRule="auto"/>
              <w:jc w:val="center"/>
              <w:rPr>
                <w:bCs/>
                <w:sz w:val="26"/>
                <w:szCs w:val="26"/>
              </w:rPr>
            </w:pPr>
            <w:r w:rsidRPr="00E271F8">
              <w:rPr>
                <w:bCs/>
                <w:sz w:val="26"/>
                <w:szCs w:val="26"/>
              </w:rPr>
              <w:t>418</w:t>
            </w:r>
          </w:p>
        </w:tc>
        <w:tc>
          <w:tcPr>
            <w:tcW w:w="1314" w:type="dxa"/>
            <w:tcBorders>
              <w:top w:val="nil"/>
              <w:left w:val="nil"/>
              <w:bottom w:val="single" w:sz="4" w:space="0" w:color="auto"/>
              <w:right w:val="single" w:sz="4" w:space="0" w:color="auto"/>
            </w:tcBorders>
            <w:shd w:val="clear" w:color="auto" w:fill="auto"/>
            <w:vAlign w:val="center"/>
            <w:hideMark/>
          </w:tcPr>
          <w:p w14:paraId="06C4EC2C"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234,0  </w:t>
            </w:r>
          </w:p>
        </w:tc>
        <w:tc>
          <w:tcPr>
            <w:tcW w:w="1264" w:type="dxa"/>
            <w:tcBorders>
              <w:top w:val="nil"/>
              <w:left w:val="nil"/>
              <w:bottom w:val="single" w:sz="4" w:space="0" w:color="auto"/>
              <w:right w:val="single" w:sz="4" w:space="0" w:color="auto"/>
            </w:tcBorders>
            <w:shd w:val="clear" w:color="auto" w:fill="auto"/>
            <w:vAlign w:val="center"/>
            <w:hideMark/>
          </w:tcPr>
          <w:p w14:paraId="4BA5079C"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234,0  </w:t>
            </w:r>
          </w:p>
        </w:tc>
        <w:tc>
          <w:tcPr>
            <w:tcW w:w="1134" w:type="dxa"/>
            <w:tcBorders>
              <w:top w:val="nil"/>
              <w:left w:val="nil"/>
              <w:bottom w:val="single" w:sz="4" w:space="0" w:color="auto"/>
              <w:right w:val="single" w:sz="4" w:space="0" w:color="auto"/>
            </w:tcBorders>
            <w:shd w:val="clear" w:color="auto" w:fill="auto"/>
            <w:noWrap/>
            <w:vAlign w:val="center"/>
            <w:hideMark/>
          </w:tcPr>
          <w:p w14:paraId="1521CB49" w14:textId="77777777" w:rsidR="00C61580" w:rsidRPr="00E271F8" w:rsidRDefault="00C61580" w:rsidP="00E271F8">
            <w:pPr>
              <w:spacing w:before="20" w:after="20" w:line="240" w:lineRule="auto"/>
              <w:jc w:val="center"/>
              <w:rPr>
                <w:bCs/>
                <w:sz w:val="26"/>
                <w:szCs w:val="26"/>
              </w:rPr>
            </w:pPr>
            <w:r w:rsidRPr="00E271F8">
              <w:rPr>
                <w:bCs/>
                <w:sz w:val="26"/>
                <w:szCs w:val="26"/>
              </w:rPr>
              <w:t>HNK</w:t>
            </w:r>
          </w:p>
        </w:tc>
        <w:tc>
          <w:tcPr>
            <w:tcW w:w="1134" w:type="dxa"/>
            <w:tcBorders>
              <w:top w:val="nil"/>
              <w:left w:val="nil"/>
              <w:bottom w:val="single" w:sz="4" w:space="0" w:color="auto"/>
              <w:right w:val="single" w:sz="4" w:space="0" w:color="auto"/>
            </w:tcBorders>
            <w:shd w:val="clear" w:color="auto" w:fill="auto"/>
            <w:noWrap/>
            <w:vAlign w:val="center"/>
            <w:hideMark/>
          </w:tcPr>
          <w:p w14:paraId="4C805A4E" w14:textId="77777777" w:rsidR="00C61580" w:rsidRPr="00E271F8" w:rsidRDefault="00C61580" w:rsidP="00E271F8">
            <w:pPr>
              <w:spacing w:before="20" w:after="20" w:line="240" w:lineRule="auto"/>
              <w:jc w:val="right"/>
              <w:rPr>
                <w:bCs/>
                <w:sz w:val="26"/>
                <w:szCs w:val="26"/>
              </w:rPr>
            </w:pPr>
            <w:r w:rsidRPr="00E271F8">
              <w:rPr>
                <w:bCs/>
                <w:sz w:val="26"/>
                <w:szCs w:val="26"/>
              </w:rPr>
              <w:t>234,0</w:t>
            </w:r>
          </w:p>
        </w:tc>
        <w:tc>
          <w:tcPr>
            <w:tcW w:w="1276" w:type="dxa"/>
            <w:tcBorders>
              <w:top w:val="nil"/>
              <w:left w:val="nil"/>
              <w:bottom w:val="single" w:sz="4" w:space="0" w:color="auto"/>
              <w:right w:val="single" w:sz="4" w:space="0" w:color="auto"/>
            </w:tcBorders>
            <w:shd w:val="clear" w:color="auto" w:fill="auto"/>
            <w:noWrap/>
            <w:vAlign w:val="center"/>
            <w:hideMark/>
          </w:tcPr>
          <w:p w14:paraId="7315314F"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0F118EC6"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   </w:t>
            </w:r>
          </w:p>
        </w:tc>
      </w:tr>
      <w:tr w:rsidR="00C61580" w:rsidRPr="00E271F8" w14:paraId="3C8F3578" w14:textId="77777777" w:rsidTr="00E271F8">
        <w:trPr>
          <w:trHeight w:val="45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37B02F4" w14:textId="77777777" w:rsidR="00C61580" w:rsidRPr="00E271F8" w:rsidRDefault="00C61580" w:rsidP="00E271F8">
            <w:pPr>
              <w:spacing w:before="20" w:after="20" w:line="240" w:lineRule="auto"/>
              <w:jc w:val="center"/>
              <w:rPr>
                <w:bCs/>
                <w:sz w:val="26"/>
                <w:szCs w:val="26"/>
              </w:rPr>
            </w:pPr>
            <w:r w:rsidRPr="00E271F8">
              <w:rPr>
                <w:bCs/>
                <w:sz w:val="26"/>
                <w:szCs w:val="26"/>
              </w:rPr>
              <w:t>5</w:t>
            </w:r>
          </w:p>
        </w:tc>
        <w:tc>
          <w:tcPr>
            <w:tcW w:w="2045" w:type="dxa"/>
            <w:tcBorders>
              <w:top w:val="nil"/>
              <w:left w:val="nil"/>
              <w:bottom w:val="single" w:sz="4" w:space="0" w:color="auto"/>
              <w:right w:val="single" w:sz="4" w:space="0" w:color="auto"/>
            </w:tcBorders>
            <w:shd w:val="clear" w:color="auto" w:fill="auto"/>
            <w:vAlign w:val="center"/>
            <w:hideMark/>
          </w:tcPr>
          <w:p w14:paraId="212CF7D3"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552C216F"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190B799E"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68455127" w14:textId="77777777" w:rsidR="00C61580" w:rsidRPr="00E271F8" w:rsidRDefault="00C61580" w:rsidP="00E271F8">
            <w:pPr>
              <w:spacing w:before="20" w:after="20" w:line="240" w:lineRule="auto"/>
              <w:jc w:val="center"/>
              <w:rPr>
                <w:bCs/>
                <w:sz w:val="26"/>
                <w:szCs w:val="26"/>
              </w:rPr>
            </w:pPr>
            <w:r w:rsidRPr="00E271F8">
              <w:rPr>
                <w:bCs/>
                <w:sz w:val="26"/>
                <w:szCs w:val="26"/>
              </w:rPr>
              <w:t>64</w:t>
            </w:r>
          </w:p>
        </w:tc>
        <w:tc>
          <w:tcPr>
            <w:tcW w:w="850" w:type="dxa"/>
            <w:tcBorders>
              <w:top w:val="nil"/>
              <w:left w:val="nil"/>
              <w:bottom w:val="single" w:sz="4" w:space="0" w:color="auto"/>
              <w:right w:val="single" w:sz="4" w:space="0" w:color="auto"/>
            </w:tcBorders>
            <w:shd w:val="clear" w:color="auto" w:fill="auto"/>
            <w:noWrap/>
            <w:vAlign w:val="center"/>
            <w:hideMark/>
          </w:tcPr>
          <w:p w14:paraId="46472C32" w14:textId="77777777" w:rsidR="00C61580" w:rsidRPr="00E271F8" w:rsidRDefault="00C61580" w:rsidP="00E271F8">
            <w:pPr>
              <w:spacing w:before="20" w:after="20" w:line="240" w:lineRule="auto"/>
              <w:jc w:val="center"/>
              <w:rPr>
                <w:bCs/>
                <w:sz w:val="26"/>
                <w:szCs w:val="26"/>
              </w:rPr>
            </w:pPr>
            <w:r w:rsidRPr="00E271F8">
              <w:rPr>
                <w:bCs/>
                <w:sz w:val="26"/>
                <w:szCs w:val="26"/>
              </w:rPr>
              <w:t>606</w:t>
            </w:r>
          </w:p>
        </w:tc>
        <w:tc>
          <w:tcPr>
            <w:tcW w:w="1314" w:type="dxa"/>
            <w:tcBorders>
              <w:top w:val="nil"/>
              <w:left w:val="nil"/>
              <w:bottom w:val="single" w:sz="4" w:space="0" w:color="auto"/>
              <w:right w:val="single" w:sz="4" w:space="0" w:color="auto"/>
            </w:tcBorders>
            <w:shd w:val="clear" w:color="auto" w:fill="auto"/>
            <w:vAlign w:val="center"/>
            <w:hideMark/>
          </w:tcPr>
          <w:p w14:paraId="33774AA3"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315,0  </w:t>
            </w:r>
          </w:p>
        </w:tc>
        <w:tc>
          <w:tcPr>
            <w:tcW w:w="1264" w:type="dxa"/>
            <w:tcBorders>
              <w:top w:val="nil"/>
              <w:left w:val="nil"/>
              <w:bottom w:val="single" w:sz="4" w:space="0" w:color="auto"/>
              <w:right w:val="single" w:sz="4" w:space="0" w:color="auto"/>
            </w:tcBorders>
            <w:shd w:val="clear" w:color="auto" w:fill="auto"/>
            <w:vAlign w:val="center"/>
            <w:hideMark/>
          </w:tcPr>
          <w:p w14:paraId="02772C34"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315,0  </w:t>
            </w:r>
          </w:p>
        </w:tc>
        <w:tc>
          <w:tcPr>
            <w:tcW w:w="1134" w:type="dxa"/>
            <w:tcBorders>
              <w:top w:val="nil"/>
              <w:left w:val="nil"/>
              <w:bottom w:val="single" w:sz="4" w:space="0" w:color="auto"/>
              <w:right w:val="single" w:sz="4" w:space="0" w:color="auto"/>
            </w:tcBorders>
            <w:shd w:val="clear" w:color="auto" w:fill="auto"/>
            <w:noWrap/>
            <w:vAlign w:val="center"/>
            <w:hideMark/>
          </w:tcPr>
          <w:p w14:paraId="30E78A54" w14:textId="77777777" w:rsidR="00C61580" w:rsidRPr="00E271F8" w:rsidRDefault="00C61580" w:rsidP="00E271F8">
            <w:pPr>
              <w:spacing w:before="20" w:after="20" w:line="240" w:lineRule="auto"/>
              <w:jc w:val="center"/>
              <w:rPr>
                <w:bCs/>
                <w:sz w:val="26"/>
                <w:szCs w:val="26"/>
              </w:rPr>
            </w:pPr>
            <w:r w:rsidRPr="00E271F8">
              <w:rPr>
                <w:bCs/>
                <w:sz w:val="26"/>
                <w:szCs w:val="26"/>
              </w:rPr>
              <w:t>HNK</w:t>
            </w:r>
          </w:p>
        </w:tc>
        <w:tc>
          <w:tcPr>
            <w:tcW w:w="1134" w:type="dxa"/>
            <w:tcBorders>
              <w:top w:val="nil"/>
              <w:left w:val="nil"/>
              <w:bottom w:val="single" w:sz="4" w:space="0" w:color="auto"/>
              <w:right w:val="single" w:sz="4" w:space="0" w:color="auto"/>
            </w:tcBorders>
            <w:shd w:val="clear" w:color="auto" w:fill="auto"/>
            <w:noWrap/>
            <w:vAlign w:val="center"/>
            <w:hideMark/>
          </w:tcPr>
          <w:p w14:paraId="3DB27E47" w14:textId="77777777" w:rsidR="00C61580" w:rsidRPr="00E271F8" w:rsidRDefault="00C61580" w:rsidP="00E271F8">
            <w:pPr>
              <w:spacing w:before="20" w:after="20" w:line="240" w:lineRule="auto"/>
              <w:jc w:val="right"/>
              <w:rPr>
                <w:bCs/>
                <w:sz w:val="26"/>
                <w:szCs w:val="26"/>
              </w:rPr>
            </w:pPr>
            <w:r w:rsidRPr="00E271F8">
              <w:rPr>
                <w:bCs/>
                <w:sz w:val="26"/>
                <w:szCs w:val="26"/>
              </w:rPr>
              <w:t>314,4</w:t>
            </w:r>
          </w:p>
        </w:tc>
        <w:tc>
          <w:tcPr>
            <w:tcW w:w="1276" w:type="dxa"/>
            <w:tcBorders>
              <w:top w:val="nil"/>
              <w:left w:val="nil"/>
              <w:bottom w:val="single" w:sz="4" w:space="0" w:color="auto"/>
              <w:right w:val="single" w:sz="4" w:space="0" w:color="auto"/>
            </w:tcBorders>
            <w:shd w:val="clear" w:color="auto" w:fill="auto"/>
            <w:noWrap/>
            <w:vAlign w:val="center"/>
            <w:hideMark/>
          </w:tcPr>
          <w:p w14:paraId="03A33866"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27B742ED"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0,6 </w:t>
            </w:r>
          </w:p>
        </w:tc>
      </w:tr>
      <w:tr w:rsidR="00C61580" w:rsidRPr="00E271F8" w14:paraId="1FB5EC12" w14:textId="77777777" w:rsidTr="00E271F8">
        <w:trPr>
          <w:trHeight w:val="45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D031F59" w14:textId="77777777" w:rsidR="00C61580" w:rsidRPr="00E271F8" w:rsidRDefault="00C61580" w:rsidP="00E271F8">
            <w:pPr>
              <w:spacing w:before="20" w:after="20" w:line="240" w:lineRule="auto"/>
              <w:jc w:val="center"/>
              <w:rPr>
                <w:bCs/>
                <w:sz w:val="26"/>
                <w:szCs w:val="26"/>
              </w:rPr>
            </w:pPr>
            <w:r w:rsidRPr="00E271F8">
              <w:rPr>
                <w:bCs/>
                <w:sz w:val="26"/>
                <w:szCs w:val="26"/>
              </w:rPr>
              <w:t>6</w:t>
            </w:r>
          </w:p>
        </w:tc>
        <w:tc>
          <w:tcPr>
            <w:tcW w:w="2045" w:type="dxa"/>
            <w:tcBorders>
              <w:top w:val="nil"/>
              <w:left w:val="nil"/>
              <w:bottom w:val="single" w:sz="4" w:space="0" w:color="auto"/>
              <w:right w:val="single" w:sz="4" w:space="0" w:color="auto"/>
            </w:tcBorders>
            <w:shd w:val="clear" w:color="auto" w:fill="auto"/>
            <w:vAlign w:val="center"/>
            <w:hideMark/>
          </w:tcPr>
          <w:p w14:paraId="5BD6829B"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4F5D5604"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4AB9ABE6"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5004653B" w14:textId="77777777" w:rsidR="00C61580" w:rsidRPr="00E271F8" w:rsidRDefault="00C61580" w:rsidP="00E271F8">
            <w:pPr>
              <w:spacing w:before="20" w:after="20" w:line="240" w:lineRule="auto"/>
              <w:jc w:val="center"/>
              <w:rPr>
                <w:bCs/>
                <w:sz w:val="26"/>
                <w:szCs w:val="26"/>
              </w:rPr>
            </w:pPr>
            <w:r w:rsidRPr="00E271F8">
              <w:rPr>
                <w:bCs/>
                <w:sz w:val="26"/>
                <w:szCs w:val="26"/>
              </w:rPr>
              <w:t>64</w:t>
            </w:r>
          </w:p>
        </w:tc>
        <w:tc>
          <w:tcPr>
            <w:tcW w:w="850" w:type="dxa"/>
            <w:tcBorders>
              <w:top w:val="nil"/>
              <w:left w:val="nil"/>
              <w:bottom w:val="single" w:sz="4" w:space="0" w:color="auto"/>
              <w:right w:val="single" w:sz="4" w:space="0" w:color="auto"/>
            </w:tcBorders>
            <w:shd w:val="clear" w:color="auto" w:fill="auto"/>
            <w:noWrap/>
            <w:vAlign w:val="center"/>
            <w:hideMark/>
          </w:tcPr>
          <w:p w14:paraId="53AC57A2" w14:textId="77777777" w:rsidR="00C61580" w:rsidRPr="00E271F8" w:rsidRDefault="00C61580" w:rsidP="00E271F8">
            <w:pPr>
              <w:spacing w:before="20" w:after="20" w:line="240" w:lineRule="auto"/>
              <w:jc w:val="center"/>
              <w:rPr>
                <w:bCs/>
                <w:sz w:val="26"/>
                <w:szCs w:val="26"/>
              </w:rPr>
            </w:pPr>
            <w:r w:rsidRPr="00E271F8">
              <w:rPr>
                <w:bCs/>
                <w:sz w:val="26"/>
                <w:szCs w:val="26"/>
              </w:rPr>
              <w:t>607</w:t>
            </w:r>
          </w:p>
        </w:tc>
        <w:tc>
          <w:tcPr>
            <w:tcW w:w="1314" w:type="dxa"/>
            <w:tcBorders>
              <w:top w:val="nil"/>
              <w:left w:val="nil"/>
              <w:bottom w:val="single" w:sz="4" w:space="0" w:color="auto"/>
              <w:right w:val="single" w:sz="4" w:space="0" w:color="auto"/>
            </w:tcBorders>
            <w:shd w:val="clear" w:color="auto" w:fill="auto"/>
            <w:vAlign w:val="center"/>
            <w:hideMark/>
          </w:tcPr>
          <w:p w14:paraId="15AABB78"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230,1  </w:t>
            </w:r>
          </w:p>
        </w:tc>
        <w:tc>
          <w:tcPr>
            <w:tcW w:w="1264" w:type="dxa"/>
            <w:tcBorders>
              <w:top w:val="nil"/>
              <w:left w:val="nil"/>
              <w:bottom w:val="single" w:sz="4" w:space="0" w:color="auto"/>
              <w:right w:val="single" w:sz="4" w:space="0" w:color="auto"/>
            </w:tcBorders>
            <w:shd w:val="clear" w:color="auto" w:fill="auto"/>
            <w:vAlign w:val="center"/>
            <w:hideMark/>
          </w:tcPr>
          <w:p w14:paraId="51E6A75C"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230,1  </w:t>
            </w:r>
          </w:p>
        </w:tc>
        <w:tc>
          <w:tcPr>
            <w:tcW w:w="1134" w:type="dxa"/>
            <w:tcBorders>
              <w:top w:val="nil"/>
              <w:left w:val="nil"/>
              <w:bottom w:val="single" w:sz="4" w:space="0" w:color="auto"/>
              <w:right w:val="single" w:sz="4" w:space="0" w:color="auto"/>
            </w:tcBorders>
            <w:shd w:val="clear" w:color="auto" w:fill="auto"/>
            <w:noWrap/>
            <w:vAlign w:val="center"/>
            <w:hideMark/>
          </w:tcPr>
          <w:p w14:paraId="18AF5A2D" w14:textId="77777777" w:rsidR="00C61580" w:rsidRPr="00E271F8" w:rsidRDefault="00C61580" w:rsidP="00E271F8">
            <w:pPr>
              <w:spacing w:before="20" w:after="20" w:line="240" w:lineRule="auto"/>
              <w:jc w:val="center"/>
              <w:rPr>
                <w:bCs/>
                <w:sz w:val="26"/>
                <w:szCs w:val="26"/>
              </w:rPr>
            </w:pPr>
            <w:r w:rsidRPr="00E271F8">
              <w:rPr>
                <w:bCs/>
                <w:sz w:val="26"/>
                <w:szCs w:val="26"/>
              </w:rPr>
              <w:t>LUK</w:t>
            </w:r>
          </w:p>
        </w:tc>
        <w:tc>
          <w:tcPr>
            <w:tcW w:w="1134" w:type="dxa"/>
            <w:tcBorders>
              <w:top w:val="nil"/>
              <w:left w:val="nil"/>
              <w:bottom w:val="single" w:sz="4" w:space="0" w:color="auto"/>
              <w:right w:val="single" w:sz="4" w:space="0" w:color="auto"/>
            </w:tcBorders>
            <w:shd w:val="clear" w:color="auto" w:fill="auto"/>
            <w:noWrap/>
            <w:vAlign w:val="center"/>
            <w:hideMark/>
          </w:tcPr>
          <w:p w14:paraId="1A233D74" w14:textId="77777777" w:rsidR="00C61580" w:rsidRPr="00E271F8" w:rsidRDefault="00C61580" w:rsidP="00E271F8">
            <w:pPr>
              <w:spacing w:before="20" w:after="20" w:line="240" w:lineRule="auto"/>
              <w:jc w:val="right"/>
              <w:rPr>
                <w:bCs/>
                <w:sz w:val="26"/>
                <w:szCs w:val="26"/>
              </w:rPr>
            </w:pPr>
            <w:r w:rsidRPr="00E271F8">
              <w:rPr>
                <w:bCs/>
                <w:sz w:val="26"/>
                <w:szCs w:val="26"/>
              </w:rPr>
              <w:t>60,7</w:t>
            </w:r>
          </w:p>
        </w:tc>
        <w:tc>
          <w:tcPr>
            <w:tcW w:w="1276" w:type="dxa"/>
            <w:tcBorders>
              <w:top w:val="nil"/>
              <w:left w:val="nil"/>
              <w:bottom w:val="single" w:sz="4" w:space="0" w:color="auto"/>
              <w:right w:val="single" w:sz="4" w:space="0" w:color="auto"/>
            </w:tcBorders>
            <w:shd w:val="clear" w:color="auto" w:fill="auto"/>
            <w:noWrap/>
            <w:vAlign w:val="center"/>
            <w:hideMark/>
          </w:tcPr>
          <w:p w14:paraId="54F93B18"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785CEB25"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169,4 </w:t>
            </w:r>
          </w:p>
        </w:tc>
      </w:tr>
      <w:tr w:rsidR="00C61580" w:rsidRPr="00E271F8" w14:paraId="2C8B233C" w14:textId="77777777" w:rsidTr="00E271F8">
        <w:trPr>
          <w:trHeight w:val="45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12E2B4F" w14:textId="77777777" w:rsidR="00C61580" w:rsidRPr="00E271F8" w:rsidRDefault="00C61580" w:rsidP="00E271F8">
            <w:pPr>
              <w:spacing w:before="20" w:after="20" w:line="240" w:lineRule="auto"/>
              <w:jc w:val="center"/>
              <w:rPr>
                <w:bCs/>
                <w:sz w:val="26"/>
                <w:szCs w:val="26"/>
              </w:rPr>
            </w:pPr>
            <w:r w:rsidRPr="00E271F8">
              <w:rPr>
                <w:bCs/>
                <w:sz w:val="26"/>
                <w:szCs w:val="26"/>
              </w:rPr>
              <w:t>7</w:t>
            </w:r>
          </w:p>
        </w:tc>
        <w:tc>
          <w:tcPr>
            <w:tcW w:w="2045" w:type="dxa"/>
            <w:tcBorders>
              <w:top w:val="nil"/>
              <w:left w:val="nil"/>
              <w:bottom w:val="single" w:sz="4" w:space="0" w:color="auto"/>
              <w:right w:val="single" w:sz="4" w:space="0" w:color="auto"/>
            </w:tcBorders>
            <w:shd w:val="clear" w:color="auto" w:fill="auto"/>
            <w:vAlign w:val="center"/>
            <w:hideMark/>
          </w:tcPr>
          <w:p w14:paraId="03403518"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51418075"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58E9DED3"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1F1618B9" w14:textId="77777777" w:rsidR="00C61580" w:rsidRPr="00E271F8" w:rsidRDefault="00C61580" w:rsidP="00E271F8">
            <w:pPr>
              <w:spacing w:before="20" w:after="20" w:line="240" w:lineRule="auto"/>
              <w:jc w:val="center"/>
              <w:rPr>
                <w:bCs/>
                <w:sz w:val="26"/>
                <w:szCs w:val="26"/>
              </w:rPr>
            </w:pPr>
            <w:r w:rsidRPr="00E271F8">
              <w:rPr>
                <w:bCs/>
                <w:sz w:val="26"/>
                <w:szCs w:val="26"/>
              </w:rPr>
              <w:t>64</w:t>
            </w:r>
          </w:p>
        </w:tc>
        <w:tc>
          <w:tcPr>
            <w:tcW w:w="850" w:type="dxa"/>
            <w:tcBorders>
              <w:top w:val="nil"/>
              <w:left w:val="nil"/>
              <w:bottom w:val="single" w:sz="4" w:space="0" w:color="auto"/>
              <w:right w:val="single" w:sz="4" w:space="0" w:color="auto"/>
            </w:tcBorders>
            <w:shd w:val="clear" w:color="auto" w:fill="auto"/>
            <w:noWrap/>
            <w:vAlign w:val="center"/>
            <w:hideMark/>
          </w:tcPr>
          <w:p w14:paraId="2DBF4368" w14:textId="77777777" w:rsidR="00C61580" w:rsidRPr="00E271F8" w:rsidRDefault="00C61580" w:rsidP="00E271F8">
            <w:pPr>
              <w:spacing w:before="20" w:after="20" w:line="240" w:lineRule="auto"/>
              <w:jc w:val="center"/>
              <w:rPr>
                <w:bCs/>
                <w:sz w:val="26"/>
                <w:szCs w:val="26"/>
              </w:rPr>
            </w:pPr>
            <w:r w:rsidRPr="00E271F8">
              <w:rPr>
                <w:bCs/>
                <w:sz w:val="26"/>
                <w:szCs w:val="26"/>
              </w:rPr>
              <w:t>610</w:t>
            </w:r>
          </w:p>
        </w:tc>
        <w:tc>
          <w:tcPr>
            <w:tcW w:w="1314" w:type="dxa"/>
            <w:tcBorders>
              <w:top w:val="nil"/>
              <w:left w:val="nil"/>
              <w:bottom w:val="single" w:sz="4" w:space="0" w:color="auto"/>
              <w:right w:val="single" w:sz="4" w:space="0" w:color="auto"/>
            </w:tcBorders>
            <w:shd w:val="clear" w:color="auto" w:fill="auto"/>
            <w:vAlign w:val="center"/>
            <w:hideMark/>
          </w:tcPr>
          <w:p w14:paraId="1D89AA3A"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558,5  </w:t>
            </w:r>
          </w:p>
        </w:tc>
        <w:tc>
          <w:tcPr>
            <w:tcW w:w="1264" w:type="dxa"/>
            <w:tcBorders>
              <w:top w:val="nil"/>
              <w:left w:val="nil"/>
              <w:bottom w:val="single" w:sz="4" w:space="0" w:color="auto"/>
              <w:right w:val="single" w:sz="4" w:space="0" w:color="auto"/>
            </w:tcBorders>
            <w:shd w:val="clear" w:color="auto" w:fill="auto"/>
            <w:vAlign w:val="center"/>
            <w:hideMark/>
          </w:tcPr>
          <w:p w14:paraId="45542473"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558,5  </w:t>
            </w:r>
          </w:p>
        </w:tc>
        <w:tc>
          <w:tcPr>
            <w:tcW w:w="1134" w:type="dxa"/>
            <w:tcBorders>
              <w:top w:val="nil"/>
              <w:left w:val="nil"/>
              <w:bottom w:val="single" w:sz="4" w:space="0" w:color="auto"/>
              <w:right w:val="single" w:sz="4" w:space="0" w:color="auto"/>
            </w:tcBorders>
            <w:shd w:val="clear" w:color="auto" w:fill="auto"/>
            <w:noWrap/>
            <w:vAlign w:val="center"/>
            <w:hideMark/>
          </w:tcPr>
          <w:p w14:paraId="48071E27" w14:textId="77777777" w:rsidR="00C61580" w:rsidRPr="00E271F8" w:rsidRDefault="00C61580" w:rsidP="00E271F8">
            <w:pPr>
              <w:spacing w:before="20" w:after="20" w:line="240" w:lineRule="auto"/>
              <w:jc w:val="center"/>
              <w:rPr>
                <w:bCs/>
                <w:sz w:val="26"/>
                <w:szCs w:val="26"/>
              </w:rPr>
            </w:pPr>
            <w:r w:rsidRPr="00E271F8">
              <w:rPr>
                <w:bCs/>
                <w:sz w:val="26"/>
                <w:szCs w:val="26"/>
              </w:rPr>
              <w:t>LUK</w:t>
            </w:r>
          </w:p>
        </w:tc>
        <w:tc>
          <w:tcPr>
            <w:tcW w:w="1134" w:type="dxa"/>
            <w:tcBorders>
              <w:top w:val="nil"/>
              <w:left w:val="nil"/>
              <w:bottom w:val="single" w:sz="4" w:space="0" w:color="auto"/>
              <w:right w:val="single" w:sz="4" w:space="0" w:color="auto"/>
            </w:tcBorders>
            <w:shd w:val="clear" w:color="auto" w:fill="auto"/>
            <w:noWrap/>
            <w:vAlign w:val="center"/>
            <w:hideMark/>
          </w:tcPr>
          <w:p w14:paraId="541C97DB" w14:textId="77777777" w:rsidR="00C61580" w:rsidRPr="00E271F8" w:rsidRDefault="00C61580" w:rsidP="00E271F8">
            <w:pPr>
              <w:spacing w:before="20" w:after="20" w:line="240" w:lineRule="auto"/>
              <w:jc w:val="right"/>
              <w:rPr>
                <w:bCs/>
                <w:sz w:val="26"/>
                <w:szCs w:val="26"/>
              </w:rPr>
            </w:pPr>
            <w:r w:rsidRPr="00E271F8">
              <w:rPr>
                <w:bCs/>
                <w:sz w:val="26"/>
                <w:szCs w:val="26"/>
              </w:rPr>
              <w:t>558,5</w:t>
            </w:r>
          </w:p>
        </w:tc>
        <w:tc>
          <w:tcPr>
            <w:tcW w:w="1276" w:type="dxa"/>
            <w:tcBorders>
              <w:top w:val="nil"/>
              <w:left w:val="nil"/>
              <w:bottom w:val="single" w:sz="4" w:space="0" w:color="auto"/>
              <w:right w:val="single" w:sz="4" w:space="0" w:color="auto"/>
            </w:tcBorders>
            <w:shd w:val="clear" w:color="auto" w:fill="auto"/>
            <w:noWrap/>
            <w:vAlign w:val="center"/>
            <w:hideMark/>
          </w:tcPr>
          <w:p w14:paraId="67FA96A8"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13728CAA"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   </w:t>
            </w:r>
          </w:p>
        </w:tc>
      </w:tr>
      <w:tr w:rsidR="00C61580" w:rsidRPr="00E271F8" w14:paraId="3460395B" w14:textId="77777777" w:rsidTr="00E271F8">
        <w:trPr>
          <w:trHeight w:val="454"/>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0D38797" w14:textId="77777777" w:rsidR="00C61580" w:rsidRPr="00E271F8" w:rsidRDefault="00C61580" w:rsidP="00E271F8">
            <w:pPr>
              <w:spacing w:before="20" w:after="20" w:line="240" w:lineRule="auto"/>
              <w:jc w:val="center"/>
              <w:rPr>
                <w:bCs/>
                <w:sz w:val="26"/>
                <w:szCs w:val="26"/>
              </w:rPr>
            </w:pPr>
            <w:r w:rsidRPr="00E271F8">
              <w:rPr>
                <w:bCs/>
                <w:sz w:val="26"/>
                <w:szCs w:val="26"/>
              </w:rPr>
              <w:t>8</w:t>
            </w:r>
          </w:p>
        </w:tc>
        <w:tc>
          <w:tcPr>
            <w:tcW w:w="2045" w:type="dxa"/>
            <w:tcBorders>
              <w:top w:val="nil"/>
              <w:left w:val="nil"/>
              <w:bottom w:val="single" w:sz="4" w:space="0" w:color="auto"/>
              <w:right w:val="single" w:sz="4" w:space="0" w:color="auto"/>
            </w:tcBorders>
            <w:shd w:val="clear" w:color="auto" w:fill="auto"/>
            <w:vAlign w:val="center"/>
            <w:hideMark/>
          </w:tcPr>
          <w:p w14:paraId="7E05A10A" w14:textId="77777777" w:rsidR="00C61580" w:rsidRPr="00E271F8" w:rsidRDefault="00C61580" w:rsidP="00E271F8">
            <w:pPr>
              <w:spacing w:before="20" w:after="20" w:line="240" w:lineRule="auto"/>
              <w:jc w:val="center"/>
              <w:rPr>
                <w:bCs/>
                <w:sz w:val="24"/>
                <w:szCs w:val="24"/>
              </w:rPr>
            </w:pPr>
            <w:r w:rsidRPr="00E271F8">
              <w:rPr>
                <w:bCs/>
                <w:sz w:val="24"/>
                <w:szCs w:val="24"/>
              </w:rPr>
              <w:t>Chưa xác định chủ</w:t>
            </w:r>
          </w:p>
        </w:tc>
        <w:tc>
          <w:tcPr>
            <w:tcW w:w="1132" w:type="dxa"/>
            <w:tcBorders>
              <w:top w:val="nil"/>
              <w:left w:val="nil"/>
              <w:bottom w:val="single" w:sz="4" w:space="0" w:color="auto"/>
              <w:right w:val="single" w:sz="4" w:space="0" w:color="auto"/>
            </w:tcBorders>
            <w:shd w:val="clear" w:color="auto" w:fill="auto"/>
            <w:vAlign w:val="center"/>
            <w:hideMark/>
          </w:tcPr>
          <w:p w14:paraId="39000022" w14:textId="77777777" w:rsidR="00C61580" w:rsidRPr="00E271F8" w:rsidRDefault="00C61580" w:rsidP="00E271F8">
            <w:pPr>
              <w:spacing w:before="20" w:after="20" w:line="240" w:lineRule="auto"/>
              <w:jc w:val="center"/>
              <w:rPr>
                <w:bCs/>
                <w:sz w:val="26"/>
                <w:szCs w:val="26"/>
              </w:rPr>
            </w:pPr>
            <w:r w:rsidRPr="00E271F8">
              <w:rPr>
                <w:bCs/>
                <w:sz w:val="26"/>
                <w:szCs w:val="26"/>
              </w:rPr>
              <w:t>--</w:t>
            </w:r>
          </w:p>
        </w:tc>
        <w:tc>
          <w:tcPr>
            <w:tcW w:w="1207" w:type="dxa"/>
            <w:gridSpan w:val="2"/>
            <w:tcBorders>
              <w:top w:val="nil"/>
              <w:left w:val="nil"/>
              <w:bottom w:val="single" w:sz="4" w:space="0" w:color="auto"/>
              <w:right w:val="single" w:sz="4" w:space="0" w:color="auto"/>
            </w:tcBorders>
            <w:shd w:val="clear" w:color="auto" w:fill="auto"/>
            <w:vAlign w:val="center"/>
            <w:hideMark/>
          </w:tcPr>
          <w:p w14:paraId="5011E9CC" w14:textId="77777777" w:rsidR="00C61580" w:rsidRPr="00E271F8" w:rsidRDefault="00C61580" w:rsidP="00E271F8">
            <w:pPr>
              <w:spacing w:before="20" w:after="20" w:line="240" w:lineRule="auto"/>
              <w:jc w:val="center"/>
              <w:rPr>
                <w:bCs/>
                <w:sz w:val="26"/>
                <w:szCs w:val="26"/>
              </w:rPr>
            </w:pPr>
            <w:r w:rsidRPr="00E271F8">
              <w:rPr>
                <w:bCs/>
                <w:sz w:val="26"/>
                <w:szCs w:val="26"/>
              </w:rPr>
              <w:t>Ấp 2</w:t>
            </w:r>
          </w:p>
        </w:tc>
        <w:tc>
          <w:tcPr>
            <w:tcW w:w="1139" w:type="dxa"/>
            <w:tcBorders>
              <w:top w:val="nil"/>
              <w:left w:val="nil"/>
              <w:bottom w:val="single" w:sz="4" w:space="0" w:color="auto"/>
              <w:right w:val="single" w:sz="4" w:space="0" w:color="auto"/>
            </w:tcBorders>
            <w:shd w:val="clear" w:color="auto" w:fill="auto"/>
            <w:noWrap/>
            <w:vAlign w:val="center"/>
            <w:hideMark/>
          </w:tcPr>
          <w:p w14:paraId="5A4321F5" w14:textId="77777777" w:rsidR="00C61580" w:rsidRPr="00E271F8" w:rsidRDefault="00C61580" w:rsidP="00E271F8">
            <w:pPr>
              <w:spacing w:before="20" w:after="20" w:line="240" w:lineRule="auto"/>
              <w:jc w:val="center"/>
              <w:rPr>
                <w:bCs/>
                <w:sz w:val="26"/>
                <w:szCs w:val="26"/>
              </w:rPr>
            </w:pPr>
            <w:r w:rsidRPr="00E271F8">
              <w:rPr>
                <w:bCs/>
                <w:sz w:val="26"/>
                <w:szCs w:val="26"/>
              </w:rPr>
              <w:t>64</w:t>
            </w:r>
          </w:p>
        </w:tc>
        <w:tc>
          <w:tcPr>
            <w:tcW w:w="850" w:type="dxa"/>
            <w:tcBorders>
              <w:top w:val="nil"/>
              <w:left w:val="nil"/>
              <w:bottom w:val="single" w:sz="4" w:space="0" w:color="auto"/>
              <w:right w:val="single" w:sz="4" w:space="0" w:color="auto"/>
            </w:tcBorders>
            <w:shd w:val="clear" w:color="auto" w:fill="auto"/>
            <w:noWrap/>
            <w:vAlign w:val="center"/>
            <w:hideMark/>
          </w:tcPr>
          <w:p w14:paraId="5C7A8E97" w14:textId="77777777" w:rsidR="00C61580" w:rsidRPr="00E271F8" w:rsidRDefault="00C61580" w:rsidP="00E271F8">
            <w:pPr>
              <w:spacing w:before="20" w:after="20" w:line="240" w:lineRule="auto"/>
              <w:jc w:val="center"/>
              <w:rPr>
                <w:bCs/>
                <w:sz w:val="26"/>
                <w:szCs w:val="26"/>
              </w:rPr>
            </w:pPr>
            <w:r w:rsidRPr="00E271F8">
              <w:rPr>
                <w:bCs/>
                <w:sz w:val="26"/>
                <w:szCs w:val="26"/>
              </w:rPr>
              <w:t>613</w:t>
            </w:r>
          </w:p>
        </w:tc>
        <w:tc>
          <w:tcPr>
            <w:tcW w:w="1314" w:type="dxa"/>
            <w:tcBorders>
              <w:top w:val="nil"/>
              <w:left w:val="nil"/>
              <w:bottom w:val="single" w:sz="4" w:space="0" w:color="auto"/>
              <w:right w:val="single" w:sz="4" w:space="0" w:color="auto"/>
            </w:tcBorders>
            <w:shd w:val="clear" w:color="auto" w:fill="auto"/>
            <w:vAlign w:val="center"/>
            <w:hideMark/>
          </w:tcPr>
          <w:p w14:paraId="64BD27D8"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16,0  </w:t>
            </w:r>
          </w:p>
        </w:tc>
        <w:tc>
          <w:tcPr>
            <w:tcW w:w="1264" w:type="dxa"/>
            <w:tcBorders>
              <w:top w:val="nil"/>
              <w:left w:val="nil"/>
              <w:bottom w:val="single" w:sz="4" w:space="0" w:color="auto"/>
              <w:right w:val="single" w:sz="4" w:space="0" w:color="auto"/>
            </w:tcBorders>
            <w:shd w:val="clear" w:color="auto" w:fill="auto"/>
            <w:vAlign w:val="center"/>
            <w:hideMark/>
          </w:tcPr>
          <w:p w14:paraId="47AE8660"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16,0  </w:t>
            </w:r>
          </w:p>
        </w:tc>
        <w:tc>
          <w:tcPr>
            <w:tcW w:w="1134" w:type="dxa"/>
            <w:tcBorders>
              <w:top w:val="nil"/>
              <w:left w:val="nil"/>
              <w:bottom w:val="single" w:sz="4" w:space="0" w:color="auto"/>
              <w:right w:val="single" w:sz="4" w:space="0" w:color="auto"/>
            </w:tcBorders>
            <w:shd w:val="clear" w:color="auto" w:fill="auto"/>
            <w:noWrap/>
            <w:vAlign w:val="center"/>
            <w:hideMark/>
          </w:tcPr>
          <w:p w14:paraId="0D65E2DA" w14:textId="77777777" w:rsidR="00C61580" w:rsidRPr="00E271F8" w:rsidRDefault="00C61580" w:rsidP="00E271F8">
            <w:pPr>
              <w:spacing w:before="20" w:after="20" w:line="240" w:lineRule="auto"/>
              <w:jc w:val="center"/>
              <w:rPr>
                <w:bCs/>
                <w:sz w:val="26"/>
                <w:szCs w:val="26"/>
              </w:rPr>
            </w:pPr>
            <w:r w:rsidRPr="00E271F8">
              <w:rPr>
                <w:bCs/>
                <w:sz w:val="26"/>
                <w:szCs w:val="26"/>
              </w:rPr>
              <w:t>BCS</w:t>
            </w:r>
          </w:p>
        </w:tc>
        <w:tc>
          <w:tcPr>
            <w:tcW w:w="1134" w:type="dxa"/>
            <w:tcBorders>
              <w:top w:val="nil"/>
              <w:left w:val="nil"/>
              <w:bottom w:val="single" w:sz="4" w:space="0" w:color="auto"/>
              <w:right w:val="single" w:sz="4" w:space="0" w:color="auto"/>
            </w:tcBorders>
            <w:shd w:val="clear" w:color="auto" w:fill="auto"/>
            <w:noWrap/>
            <w:vAlign w:val="center"/>
            <w:hideMark/>
          </w:tcPr>
          <w:p w14:paraId="18BC6DBC" w14:textId="77777777" w:rsidR="00C61580" w:rsidRPr="00E271F8" w:rsidRDefault="00C61580" w:rsidP="00E271F8">
            <w:pPr>
              <w:spacing w:before="20" w:after="20" w:line="240" w:lineRule="auto"/>
              <w:jc w:val="right"/>
              <w:rPr>
                <w:bCs/>
                <w:sz w:val="26"/>
                <w:szCs w:val="26"/>
              </w:rPr>
            </w:pPr>
            <w:r w:rsidRPr="00E271F8">
              <w:rPr>
                <w:bCs/>
                <w:sz w:val="26"/>
                <w:szCs w:val="26"/>
              </w:rPr>
              <w:t>8,1</w:t>
            </w:r>
          </w:p>
        </w:tc>
        <w:tc>
          <w:tcPr>
            <w:tcW w:w="1276" w:type="dxa"/>
            <w:tcBorders>
              <w:top w:val="nil"/>
              <w:left w:val="nil"/>
              <w:bottom w:val="single" w:sz="4" w:space="0" w:color="auto"/>
              <w:right w:val="single" w:sz="4" w:space="0" w:color="auto"/>
            </w:tcBorders>
            <w:shd w:val="clear" w:color="auto" w:fill="auto"/>
            <w:noWrap/>
            <w:vAlign w:val="center"/>
            <w:hideMark/>
          </w:tcPr>
          <w:p w14:paraId="0FCA830B" w14:textId="77777777" w:rsidR="00C61580" w:rsidRPr="00E271F8" w:rsidRDefault="00C61580" w:rsidP="00E271F8">
            <w:pPr>
              <w:spacing w:before="20" w:after="20" w:line="240" w:lineRule="auto"/>
              <w:jc w:val="right"/>
              <w:rPr>
                <w:bCs/>
                <w:sz w:val="26"/>
                <w:szCs w:val="26"/>
              </w:rPr>
            </w:pPr>
            <w:r w:rsidRPr="00E271F8">
              <w:rPr>
                <w:bCs/>
                <w:sz w:val="26"/>
                <w:szCs w:val="26"/>
              </w:rPr>
              <w:t>0,0</w:t>
            </w:r>
          </w:p>
        </w:tc>
        <w:tc>
          <w:tcPr>
            <w:tcW w:w="1254" w:type="dxa"/>
            <w:tcBorders>
              <w:top w:val="nil"/>
              <w:left w:val="nil"/>
              <w:bottom w:val="single" w:sz="4" w:space="0" w:color="auto"/>
              <w:right w:val="single" w:sz="4" w:space="0" w:color="auto"/>
            </w:tcBorders>
            <w:shd w:val="clear" w:color="auto" w:fill="auto"/>
            <w:vAlign w:val="center"/>
            <w:hideMark/>
          </w:tcPr>
          <w:p w14:paraId="6711E3E2" w14:textId="77777777" w:rsidR="00C61580" w:rsidRPr="00E271F8" w:rsidRDefault="00C61580" w:rsidP="00E271F8">
            <w:pPr>
              <w:spacing w:before="20" w:after="20" w:line="240" w:lineRule="auto"/>
              <w:jc w:val="right"/>
              <w:rPr>
                <w:bCs/>
                <w:sz w:val="26"/>
                <w:szCs w:val="26"/>
              </w:rPr>
            </w:pPr>
            <w:r w:rsidRPr="00E271F8">
              <w:rPr>
                <w:bCs/>
                <w:sz w:val="26"/>
                <w:szCs w:val="26"/>
              </w:rPr>
              <w:t xml:space="preserve">                7,9 </w:t>
            </w:r>
          </w:p>
        </w:tc>
      </w:tr>
      <w:tr w:rsidR="00C61580" w:rsidRPr="00E271F8" w14:paraId="47CE5648" w14:textId="77777777" w:rsidTr="00E271F8">
        <w:trPr>
          <w:trHeight w:val="454"/>
          <w:jc w:val="center"/>
        </w:trPr>
        <w:tc>
          <w:tcPr>
            <w:tcW w:w="3895"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6A85333E" w14:textId="77777777" w:rsidR="00C61580" w:rsidRPr="00E271F8" w:rsidRDefault="00C61580" w:rsidP="00E271F8">
            <w:pPr>
              <w:spacing w:before="20" w:after="20" w:line="240" w:lineRule="auto"/>
              <w:jc w:val="center"/>
              <w:rPr>
                <w:b/>
                <w:sz w:val="26"/>
                <w:szCs w:val="26"/>
              </w:rPr>
            </w:pPr>
            <w:r w:rsidRPr="00E271F8">
              <w:rPr>
                <w:b/>
                <w:sz w:val="26"/>
                <w:szCs w:val="26"/>
              </w:rPr>
              <w:t>TỔNG:</w:t>
            </w:r>
          </w:p>
        </w:tc>
        <w:tc>
          <w:tcPr>
            <w:tcW w:w="1198" w:type="dxa"/>
            <w:tcBorders>
              <w:top w:val="nil"/>
              <w:left w:val="nil"/>
              <w:bottom w:val="single" w:sz="4" w:space="0" w:color="auto"/>
              <w:right w:val="single" w:sz="4" w:space="0" w:color="auto"/>
            </w:tcBorders>
            <w:shd w:val="clear" w:color="auto" w:fill="auto"/>
            <w:vAlign w:val="center"/>
            <w:hideMark/>
          </w:tcPr>
          <w:p w14:paraId="130BD3E7" w14:textId="77777777" w:rsidR="00C61580" w:rsidRPr="00E271F8" w:rsidRDefault="00C61580" w:rsidP="00E271F8">
            <w:pPr>
              <w:spacing w:before="20" w:after="20" w:line="240" w:lineRule="auto"/>
              <w:jc w:val="center"/>
              <w:rPr>
                <w:b/>
                <w:sz w:val="26"/>
                <w:szCs w:val="26"/>
              </w:rPr>
            </w:pPr>
            <w:r w:rsidRPr="00E271F8">
              <w:rPr>
                <w:b/>
                <w:sz w:val="26"/>
                <w:szCs w:val="26"/>
              </w:rPr>
              <w:t> </w:t>
            </w:r>
          </w:p>
        </w:tc>
        <w:tc>
          <w:tcPr>
            <w:tcW w:w="1139" w:type="dxa"/>
            <w:tcBorders>
              <w:top w:val="nil"/>
              <w:left w:val="nil"/>
              <w:bottom w:val="single" w:sz="4" w:space="0" w:color="auto"/>
              <w:right w:val="single" w:sz="4" w:space="0" w:color="auto"/>
            </w:tcBorders>
            <w:shd w:val="clear" w:color="auto" w:fill="auto"/>
            <w:vAlign w:val="center"/>
            <w:hideMark/>
          </w:tcPr>
          <w:p w14:paraId="47CCFA7E" w14:textId="77777777" w:rsidR="00C61580" w:rsidRPr="00E271F8" w:rsidRDefault="00C61580" w:rsidP="00E271F8">
            <w:pPr>
              <w:spacing w:before="20" w:after="20" w:line="240" w:lineRule="auto"/>
              <w:jc w:val="center"/>
              <w:rPr>
                <w:b/>
                <w:sz w:val="26"/>
                <w:szCs w:val="26"/>
              </w:rPr>
            </w:pPr>
            <w:r w:rsidRPr="00E271F8">
              <w:rPr>
                <w:b/>
                <w:sz w:val="26"/>
                <w:szCs w:val="26"/>
              </w:rPr>
              <w:t>8 thửa đất</w:t>
            </w:r>
          </w:p>
        </w:tc>
        <w:tc>
          <w:tcPr>
            <w:tcW w:w="850" w:type="dxa"/>
            <w:tcBorders>
              <w:top w:val="nil"/>
              <w:left w:val="nil"/>
              <w:bottom w:val="single" w:sz="4" w:space="0" w:color="auto"/>
              <w:right w:val="single" w:sz="4" w:space="0" w:color="auto"/>
            </w:tcBorders>
            <w:shd w:val="clear" w:color="auto" w:fill="auto"/>
            <w:vAlign w:val="center"/>
            <w:hideMark/>
          </w:tcPr>
          <w:p w14:paraId="1DB288BF" w14:textId="77777777" w:rsidR="00C61580" w:rsidRPr="00E271F8" w:rsidRDefault="00C61580" w:rsidP="00E271F8">
            <w:pPr>
              <w:spacing w:before="20" w:after="20" w:line="240" w:lineRule="auto"/>
              <w:jc w:val="center"/>
              <w:rPr>
                <w:b/>
                <w:sz w:val="26"/>
                <w:szCs w:val="26"/>
              </w:rPr>
            </w:pPr>
            <w:r w:rsidRPr="00E271F8">
              <w:rPr>
                <w:b/>
                <w:sz w:val="26"/>
                <w:szCs w:val="26"/>
              </w:rPr>
              <w:t> </w:t>
            </w:r>
          </w:p>
        </w:tc>
        <w:tc>
          <w:tcPr>
            <w:tcW w:w="1314" w:type="dxa"/>
            <w:tcBorders>
              <w:top w:val="nil"/>
              <w:left w:val="nil"/>
              <w:bottom w:val="single" w:sz="4" w:space="0" w:color="auto"/>
              <w:right w:val="single" w:sz="4" w:space="0" w:color="auto"/>
            </w:tcBorders>
            <w:shd w:val="clear" w:color="auto" w:fill="auto"/>
            <w:vAlign w:val="center"/>
            <w:hideMark/>
          </w:tcPr>
          <w:p w14:paraId="6534BA1C" w14:textId="77777777" w:rsidR="00C61580" w:rsidRPr="00E271F8" w:rsidRDefault="00C61580" w:rsidP="00E271F8">
            <w:pPr>
              <w:spacing w:before="20" w:after="20" w:line="240" w:lineRule="auto"/>
              <w:jc w:val="right"/>
              <w:rPr>
                <w:b/>
                <w:sz w:val="26"/>
                <w:szCs w:val="26"/>
              </w:rPr>
            </w:pPr>
            <w:r w:rsidRPr="00E271F8">
              <w:rPr>
                <w:b/>
                <w:sz w:val="26"/>
                <w:szCs w:val="26"/>
              </w:rPr>
              <w:t xml:space="preserve">3.615,50 </w:t>
            </w:r>
          </w:p>
        </w:tc>
        <w:tc>
          <w:tcPr>
            <w:tcW w:w="1264" w:type="dxa"/>
            <w:tcBorders>
              <w:top w:val="nil"/>
              <w:left w:val="nil"/>
              <w:bottom w:val="single" w:sz="4" w:space="0" w:color="auto"/>
              <w:right w:val="single" w:sz="4" w:space="0" w:color="auto"/>
            </w:tcBorders>
            <w:shd w:val="clear" w:color="auto" w:fill="auto"/>
            <w:vAlign w:val="center"/>
            <w:hideMark/>
          </w:tcPr>
          <w:p w14:paraId="32D4C340" w14:textId="77777777" w:rsidR="00C61580" w:rsidRPr="00E271F8" w:rsidRDefault="00C61580" w:rsidP="00E271F8">
            <w:pPr>
              <w:spacing w:before="20" w:after="20" w:line="240" w:lineRule="auto"/>
              <w:jc w:val="right"/>
              <w:rPr>
                <w:b/>
                <w:sz w:val="26"/>
                <w:szCs w:val="26"/>
              </w:rPr>
            </w:pPr>
            <w:r w:rsidRPr="00E271F8">
              <w:rPr>
                <w:b/>
                <w:sz w:val="26"/>
                <w:szCs w:val="26"/>
              </w:rPr>
              <w:t xml:space="preserve">3.615,50 </w:t>
            </w:r>
          </w:p>
        </w:tc>
        <w:tc>
          <w:tcPr>
            <w:tcW w:w="1134" w:type="dxa"/>
            <w:tcBorders>
              <w:top w:val="nil"/>
              <w:left w:val="nil"/>
              <w:bottom w:val="single" w:sz="4" w:space="0" w:color="auto"/>
              <w:right w:val="single" w:sz="4" w:space="0" w:color="auto"/>
            </w:tcBorders>
            <w:shd w:val="clear" w:color="auto" w:fill="auto"/>
            <w:vAlign w:val="center"/>
            <w:hideMark/>
          </w:tcPr>
          <w:p w14:paraId="27534A7D" w14:textId="77777777" w:rsidR="00C61580" w:rsidRPr="00E271F8" w:rsidRDefault="00C61580" w:rsidP="00E271F8">
            <w:pPr>
              <w:spacing w:before="20" w:after="20" w:line="240" w:lineRule="auto"/>
              <w:rPr>
                <w:b/>
                <w:sz w:val="26"/>
                <w:szCs w:val="26"/>
              </w:rPr>
            </w:pPr>
            <w:r w:rsidRPr="00E271F8">
              <w:rPr>
                <w:b/>
                <w:sz w:val="26"/>
                <w:szCs w:val="26"/>
              </w:rPr>
              <w:t> </w:t>
            </w:r>
          </w:p>
        </w:tc>
        <w:tc>
          <w:tcPr>
            <w:tcW w:w="1134" w:type="dxa"/>
            <w:tcBorders>
              <w:top w:val="nil"/>
              <w:left w:val="nil"/>
              <w:bottom w:val="single" w:sz="4" w:space="0" w:color="auto"/>
              <w:right w:val="single" w:sz="4" w:space="0" w:color="auto"/>
            </w:tcBorders>
            <w:shd w:val="clear" w:color="auto" w:fill="auto"/>
            <w:vAlign w:val="center"/>
            <w:hideMark/>
          </w:tcPr>
          <w:p w14:paraId="415D67E4" w14:textId="77777777" w:rsidR="00C61580" w:rsidRPr="00E271F8" w:rsidRDefault="00C61580" w:rsidP="00E271F8">
            <w:pPr>
              <w:spacing w:before="20" w:after="20" w:line="240" w:lineRule="auto"/>
              <w:jc w:val="right"/>
              <w:rPr>
                <w:b/>
                <w:sz w:val="26"/>
                <w:szCs w:val="26"/>
              </w:rPr>
            </w:pPr>
            <w:r w:rsidRPr="00E271F8">
              <w:rPr>
                <w:b/>
                <w:sz w:val="26"/>
                <w:szCs w:val="26"/>
              </w:rPr>
              <w:t xml:space="preserve">2.118,00 </w:t>
            </w:r>
          </w:p>
        </w:tc>
        <w:tc>
          <w:tcPr>
            <w:tcW w:w="1276" w:type="dxa"/>
            <w:tcBorders>
              <w:top w:val="nil"/>
              <w:left w:val="nil"/>
              <w:bottom w:val="single" w:sz="4" w:space="0" w:color="auto"/>
              <w:right w:val="single" w:sz="4" w:space="0" w:color="auto"/>
            </w:tcBorders>
            <w:shd w:val="clear" w:color="auto" w:fill="auto"/>
            <w:vAlign w:val="center"/>
            <w:hideMark/>
          </w:tcPr>
          <w:p w14:paraId="37675E6F" w14:textId="77777777" w:rsidR="00C61580" w:rsidRPr="00E271F8" w:rsidRDefault="00C61580" w:rsidP="00E271F8">
            <w:pPr>
              <w:spacing w:before="20" w:after="20" w:line="240" w:lineRule="auto"/>
              <w:jc w:val="right"/>
              <w:rPr>
                <w:b/>
                <w:sz w:val="26"/>
                <w:szCs w:val="26"/>
              </w:rPr>
            </w:pPr>
            <w:r w:rsidRPr="00E271F8">
              <w:rPr>
                <w:b/>
                <w:sz w:val="26"/>
                <w:szCs w:val="26"/>
              </w:rPr>
              <w:t xml:space="preserve">0,00 </w:t>
            </w:r>
          </w:p>
        </w:tc>
        <w:tc>
          <w:tcPr>
            <w:tcW w:w="1254" w:type="dxa"/>
            <w:tcBorders>
              <w:top w:val="nil"/>
              <w:left w:val="nil"/>
              <w:bottom w:val="single" w:sz="4" w:space="0" w:color="auto"/>
              <w:right w:val="single" w:sz="4" w:space="0" w:color="auto"/>
            </w:tcBorders>
            <w:shd w:val="clear" w:color="auto" w:fill="auto"/>
            <w:vAlign w:val="center"/>
            <w:hideMark/>
          </w:tcPr>
          <w:p w14:paraId="139EA28A" w14:textId="77777777" w:rsidR="00C61580" w:rsidRPr="00E271F8" w:rsidRDefault="00C61580" w:rsidP="00E271F8">
            <w:pPr>
              <w:spacing w:before="20" w:after="20" w:line="240" w:lineRule="auto"/>
              <w:jc w:val="right"/>
              <w:rPr>
                <w:b/>
                <w:sz w:val="26"/>
                <w:szCs w:val="26"/>
              </w:rPr>
            </w:pPr>
            <w:r w:rsidRPr="00E271F8">
              <w:rPr>
                <w:b/>
                <w:sz w:val="26"/>
                <w:szCs w:val="26"/>
              </w:rPr>
              <w:t xml:space="preserve">1.497,50 </w:t>
            </w:r>
          </w:p>
        </w:tc>
      </w:tr>
    </w:tbl>
    <w:p w14:paraId="766B1320" w14:textId="0A442561" w:rsidR="00E30E52" w:rsidRPr="00C61580" w:rsidRDefault="00E30E52" w:rsidP="00BC5F55">
      <w:pPr>
        <w:ind w:firstLine="709"/>
        <w:jc w:val="both"/>
        <w:rPr>
          <w:szCs w:val="28"/>
        </w:rPr>
      </w:pPr>
    </w:p>
    <w:sectPr w:rsidR="00E30E52" w:rsidRPr="00C61580" w:rsidSect="00E271F8">
      <w:pgSz w:w="16838" w:h="11906" w:orient="landscape" w:code="9"/>
      <w:pgMar w:top="1134" w:right="1134" w:bottom="1134" w:left="1134" w:header="567" w:footer="567"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88958F" w14:textId="77777777" w:rsidR="00075AB4" w:rsidRDefault="00075AB4" w:rsidP="001E7832">
      <w:pPr>
        <w:spacing w:before="0" w:after="0" w:line="240" w:lineRule="auto"/>
      </w:pPr>
      <w:r>
        <w:separator/>
      </w:r>
    </w:p>
  </w:endnote>
  <w:endnote w:type="continuationSeparator" w:id="0">
    <w:p w14:paraId="75E8E746" w14:textId="77777777" w:rsidR="00075AB4" w:rsidRDefault="00075AB4" w:rsidP="001E783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D7942" w14:textId="77777777" w:rsidR="00075AB4" w:rsidRDefault="00075AB4" w:rsidP="001E7832">
      <w:pPr>
        <w:spacing w:before="0" w:after="0" w:line="240" w:lineRule="auto"/>
      </w:pPr>
      <w:r>
        <w:separator/>
      </w:r>
    </w:p>
  </w:footnote>
  <w:footnote w:type="continuationSeparator" w:id="0">
    <w:p w14:paraId="35353AAA" w14:textId="77777777" w:rsidR="00075AB4" w:rsidRDefault="00075AB4" w:rsidP="001E7832">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5026188"/>
      <w:docPartObj>
        <w:docPartGallery w:val="Page Numbers (Top of Page)"/>
        <w:docPartUnique/>
      </w:docPartObj>
    </w:sdtPr>
    <w:sdtContent>
      <w:p w14:paraId="65B35DCD" w14:textId="76262165" w:rsidR="001E7832" w:rsidRDefault="001E7832">
        <w:pPr>
          <w:pStyle w:val="Header"/>
          <w:jc w:val="center"/>
        </w:pPr>
        <w:r>
          <w:fldChar w:fldCharType="begin"/>
        </w:r>
        <w:r>
          <w:instrText>PAGE   \* MERGEFORMAT</w:instrText>
        </w:r>
        <w:r>
          <w:fldChar w:fldCharType="separate"/>
        </w:r>
        <w:r>
          <w:t>2</w:t>
        </w:r>
        <w:r>
          <w:fldChar w:fldCharType="end"/>
        </w:r>
      </w:p>
    </w:sdtContent>
  </w:sdt>
  <w:p w14:paraId="76927E94" w14:textId="77777777" w:rsidR="001E7832" w:rsidRDefault="001E78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F06874"/>
    <w:multiLevelType w:val="hybridMultilevel"/>
    <w:tmpl w:val="C2C21022"/>
    <w:lvl w:ilvl="0" w:tplc="614C0936">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71585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784"/>
    <w:rsid w:val="0003114B"/>
    <w:rsid w:val="000511D9"/>
    <w:rsid w:val="00055FBA"/>
    <w:rsid w:val="00060871"/>
    <w:rsid w:val="00075AB4"/>
    <w:rsid w:val="000B3B3B"/>
    <w:rsid w:val="000C729A"/>
    <w:rsid w:val="00117737"/>
    <w:rsid w:val="0013018F"/>
    <w:rsid w:val="00185FE1"/>
    <w:rsid w:val="00187FB7"/>
    <w:rsid w:val="00193B41"/>
    <w:rsid w:val="001B42EE"/>
    <w:rsid w:val="001E7832"/>
    <w:rsid w:val="002004B3"/>
    <w:rsid w:val="002651F9"/>
    <w:rsid w:val="002C5F46"/>
    <w:rsid w:val="002E2784"/>
    <w:rsid w:val="003B638C"/>
    <w:rsid w:val="003C4893"/>
    <w:rsid w:val="00410BBD"/>
    <w:rsid w:val="00431E12"/>
    <w:rsid w:val="00454F94"/>
    <w:rsid w:val="00456F4B"/>
    <w:rsid w:val="00460447"/>
    <w:rsid w:val="00492F24"/>
    <w:rsid w:val="00525FF4"/>
    <w:rsid w:val="005544BD"/>
    <w:rsid w:val="00584419"/>
    <w:rsid w:val="006006BE"/>
    <w:rsid w:val="00655742"/>
    <w:rsid w:val="00720409"/>
    <w:rsid w:val="007217F8"/>
    <w:rsid w:val="00723269"/>
    <w:rsid w:val="00733604"/>
    <w:rsid w:val="00793C2E"/>
    <w:rsid w:val="007B6399"/>
    <w:rsid w:val="007C450B"/>
    <w:rsid w:val="007F5A9A"/>
    <w:rsid w:val="008E496F"/>
    <w:rsid w:val="0097772B"/>
    <w:rsid w:val="009878C9"/>
    <w:rsid w:val="00A07638"/>
    <w:rsid w:val="00A3473A"/>
    <w:rsid w:val="00A55B40"/>
    <w:rsid w:val="00A7495E"/>
    <w:rsid w:val="00A759AA"/>
    <w:rsid w:val="00AB22B3"/>
    <w:rsid w:val="00AD1A7F"/>
    <w:rsid w:val="00AE1062"/>
    <w:rsid w:val="00B424E1"/>
    <w:rsid w:val="00B84BCD"/>
    <w:rsid w:val="00BC5F55"/>
    <w:rsid w:val="00BF1E6D"/>
    <w:rsid w:val="00C05D9D"/>
    <w:rsid w:val="00C41995"/>
    <w:rsid w:val="00C53B20"/>
    <w:rsid w:val="00C61580"/>
    <w:rsid w:val="00C8186E"/>
    <w:rsid w:val="00C87A74"/>
    <w:rsid w:val="00C94D0E"/>
    <w:rsid w:val="00CD6004"/>
    <w:rsid w:val="00CF0485"/>
    <w:rsid w:val="00D91CB1"/>
    <w:rsid w:val="00DC1214"/>
    <w:rsid w:val="00E271F8"/>
    <w:rsid w:val="00E30E52"/>
    <w:rsid w:val="00E77151"/>
    <w:rsid w:val="00EC6D3E"/>
    <w:rsid w:val="00EE55CA"/>
    <w:rsid w:val="00F84D7E"/>
    <w:rsid w:val="00FF184B"/>
    <w:rsid w:val="00FF6B5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AAE1B"/>
  <w15:chartTrackingRefBased/>
  <w15:docId w15:val="{B314D63A-C372-4571-B8B0-4666259AF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vi-VN" w:eastAsia="en-US" w:bidi="ar-SA"/>
      </w:rPr>
    </w:rPrDefault>
    <w:pPrDefault>
      <w:pPr>
        <w:spacing w:before="120"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784"/>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496F"/>
    <w:pPr>
      <w:ind w:left="720"/>
      <w:contextualSpacing/>
    </w:pPr>
  </w:style>
  <w:style w:type="paragraph" w:styleId="BodyText">
    <w:name w:val="Body Text"/>
    <w:basedOn w:val="Normal"/>
    <w:link w:val="BodyTextChar"/>
    <w:rsid w:val="001E7832"/>
    <w:pPr>
      <w:spacing w:before="0" w:after="0" w:line="240" w:lineRule="auto"/>
      <w:jc w:val="both"/>
    </w:pPr>
    <w:rPr>
      <w:rFonts w:eastAsia="Times New Roman" w:cs="Times New Roman"/>
      <w:szCs w:val="20"/>
      <w:lang w:val="en-GB"/>
    </w:rPr>
  </w:style>
  <w:style w:type="character" w:customStyle="1" w:styleId="BodyTextChar">
    <w:name w:val="Body Text Char"/>
    <w:basedOn w:val="DefaultParagraphFont"/>
    <w:link w:val="BodyText"/>
    <w:rsid w:val="001E7832"/>
    <w:rPr>
      <w:rFonts w:eastAsia="Times New Roman" w:cs="Times New Roman"/>
      <w:szCs w:val="20"/>
      <w:lang w:val="en-GB"/>
    </w:rPr>
  </w:style>
  <w:style w:type="character" w:customStyle="1" w:styleId="Vnbnnidung">
    <w:name w:val="Văn bản nội dung_"/>
    <w:link w:val="Vnbnnidung0"/>
    <w:rsid w:val="001E7832"/>
    <w:rPr>
      <w:sz w:val="27"/>
      <w:szCs w:val="27"/>
      <w:shd w:val="clear" w:color="auto" w:fill="FFFFFF"/>
    </w:rPr>
  </w:style>
  <w:style w:type="paragraph" w:customStyle="1" w:styleId="Vnbnnidung0">
    <w:name w:val="Văn bản nội dung"/>
    <w:basedOn w:val="Normal"/>
    <w:link w:val="Vnbnnidung"/>
    <w:rsid w:val="001E7832"/>
    <w:pPr>
      <w:widowControl w:val="0"/>
      <w:shd w:val="clear" w:color="auto" w:fill="FFFFFF"/>
      <w:spacing w:before="300" w:after="300" w:line="302" w:lineRule="exact"/>
      <w:jc w:val="right"/>
    </w:pPr>
    <w:rPr>
      <w:sz w:val="27"/>
      <w:szCs w:val="27"/>
    </w:rPr>
  </w:style>
  <w:style w:type="paragraph" w:styleId="Header">
    <w:name w:val="header"/>
    <w:basedOn w:val="Normal"/>
    <w:link w:val="HeaderChar"/>
    <w:uiPriority w:val="99"/>
    <w:unhideWhenUsed/>
    <w:rsid w:val="001E7832"/>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1E7832"/>
  </w:style>
  <w:style w:type="paragraph" w:styleId="Footer">
    <w:name w:val="footer"/>
    <w:basedOn w:val="Normal"/>
    <w:link w:val="FooterChar"/>
    <w:uiPriority w:val="99"/>
    <w:unhideWhenUsed/>
    <w:rsid w:val="001E7832"/>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E78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81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Bat-dong-san/Luat-Dat-dai-2024-31-2024-QH15-523642.aspx" TargetMode="External"/><Relationship Id="rId3" Type="http://schemas.openxmlformats.org/officeDocument/2006/relationships/settings" Target="settings.xml"/><Relationship Id="rId7" Type="http://schemas.openxmlformats.org/officeDocument/2006/relationships/hyperlink" Target="https://thuvienphapluat.vn/van-ban/Bat-dong-san/Luat-Dat-dai-2024-31-2024-QH15-523642.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1050</Words>
  <Characters>5988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TNMT_CM2</cp:lastModifiedBy>
  <cp:revision>96</cp:revision>
  <dcterms:created xsi:type="dcterms:W3CDTF">2025-07-17T00:44:00Z</dcterms:created>
  <dcterms:modified xsi:type="dcterms:W3CDTF">2026-04-07T09:36:00Z</dcterms:modified>
</cp:coreProperties>
</file>